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8E49F" w14:textId="0010B48C" w:rsidR="0023381D" w:rsidRPr="00696ED2" w:rsidRDefault="0023381D" w:rsidP="00D72CEE">
      <w:pPr>
        <w:spacing w:after="0" w:line="240" w:lineRule="auto"/>
        <w:jc w:val="both"/>
        <w:rPr>
          <w:rFonts w:ascii="Times New Roman" w:eastAsia="Times New Roman" w:hAnsi="Times New Roman" w:cs="Times New Roman"/>
          <w:sz w:val="24"/>
          <w:szCs w:val="24"/>
        </w:rPr>
      </w:pPr>
      <w:r w:rsidRPr="00696ED2">
        <w:rPr>
          <w:rFonts w:ascii="Times New Roman" w:eastAsia="Times New Roman" w:hAnsi="Times New Roman" w:cs="Times New Roman"/>
          <w:sz w:val="24"/>
          <w:szCs w:val="24"/>
        </w:rPr>
        <w:t>Bogotá D.C</w:t>
      </w:r>
      <w:r w:rsidR="00744461" w:rsidRPr="00696ED2">
        <w:rPr>
          <w:rFonts w:ascii="Times New Roman" w:eastAsia="Times New Roman" w:hAnsi="Times New Roman" w:cs="Times New Roman"/>
          <w:sz w:val="24"/>
          <w:szCs w:val="24"/>
        </w:rPr>
        <w:t xml:space="preserve">. </w:t>
      </w:r>
      <w:r w:rsidR="007C4D4E" w:rsidRPr="00696ED2">
        <w:rPr>
          <w:rFonts w:ascii="Times New Roman" w:eastAsia="Times New Roman" w:hAnsi="Times New Roman" w:cs="Times New Roman"/>
          <w:sz w:val="24"/>
          <w:szCs w:val="24"/>
        </w:rPr>
        <w:t>15</w:t>
      </w:r>
      <w:r w:rsidR="00A879E7" w:rsidRPr="00696ED2">
        <w:rPr>
          <w:rFonts w:ascii="Times New Roman" w:eastAsia="Times New Roman" w:hAnsi="Times New Roman" w:cs="Times New Roman"/>
          <w:sz w:val="24"/>
          <w:szCs w:val="24"/>
        </w:rPr>
        <w:t xml:space="preserve"> </w:t>
      </w:r>
      <w:r w:rsidR="00F86E22" w:rsidRPr="00696ED2">
        <w:rPr>
          <w:rFonts w:ascii="Times New Roman" w:eastAsia="Times New Roman" w:hAnsi="Times New Roman" w:cs="Times New Roman"/>
          <w:sz w:val="24"/>
          <w:szCs w:val="24"/>
        </w:rPr>
        <w:t xml:space="preserve">de </w:t>
      </w:r>
      <w:r w:rsidR="007C4D4E" w:rsidRPr="00696ED2">
        <w:rPr>
          <w:rFonts w:ascii="Times New Roman" w:eastAsia="Times New Roman" w:hAnsi="Times New Roman" w:cs="Times New Roman"/>
          <w:sz w:val="24"/>
          <w:szCs w:val="24"/>
        </w:rPr>
        <w:t>mayo</w:t>
      </w:r>
      <w:r w:rsidR="00F34800" w:rsidRPr="00696ED2">
        <w:rPr>
          <w:rFonts w:ascii="Times New Roman" w:eastAsia="Times New Roman" w:hAnsi="Times New Roman" w:cs="Times New Roman"/>
          <w:sz w:val="24"/>
          <w:szCs w:val="24"/>
        </w:rPr>
        <w:t xml:space="preserve"> de 202</w:t>
      </w:r>
      <w:r w:rsidR="00A879E7" w:rsidRPr="00696ED2">
        <w:rPr>
          <w:rFonts w:ascii="Times New Roman" w:eastAsia="Times New Roman" w:hAnsi="Times New Roman" w:cs="Times New Roman"/>
          <w:sz w:val="24"/>
          <w:szCs w:val="24"/>
        </w:rPr>
        <w:t>6</w:t>
      </w:r>
    </w:p>
    <w:p w14:paraId="46174F40" w14:textId="77777777" w:rsidR="0023381D" w:rsidRPr="00696ED2" w:rsidRDefault="0023381D" w:rsidP="00D72CEE">
      <w:pPr>
        <w:spacing w:after="0" w:line="240" w:lineRule="auto"/>
        <w:jc w:val="both"/>
        <w:rPr>
          <w:rFonts w:ascii="Times New Roman" w:eastAsia="Times New Roman" w:hAnsi="Times New Roman" w:cs="Times New Roman"/>
          <w:sz w:val="24"/>
          <w:szCs w:val="24"/>
        </w:rPr>
      </w:pPr>
    </w:p>
    <w:p w14:paraId="07481987" w14:textId="77777777" w:rsidR="0023381D" w:rsidRPr="00696ED2" w:rsidRDefault="0023381D" w:rsidP="00D72CEE">
      <w:pPr>
        <w:spacing w:after="0" w:line="240" w:lineRule="auto"/>
        <w:jc w:val="both"/>
        <w:rPr>
          <w:rFonts w:ascii="Times New Roman" w:eastAsia="Times New Roman" w:hAnsi="Times New Roman" w:cs="Times New Roman"/>
          <w:sz w:val="24"/>
          <w:szCs w:val="24"/>
        </w:rPr>
      </w:pPr>
    </w:p>
    <w:p w14:paraId="2C903F7D" w14:textId="77777777" w:rsidR="00380189" w:rsidRPr="00696ED2" w:rsidRDefault="00380189" w:rsidP="00D72CEE">
      <w:pPr>
        <w:spacing w:after="0" w:line="240" w:lineRule="auto"/>
        <w:jc w:val="both"/>
        <w:rPr>
          <w:rFonts w:ascii="Times New Roman" w:eastAsia="Times New Roman" w:hAnsi="Times New Roman" w:cs="Times New Roman"/>
          <w:sz w:val="24"/>
          <w:szCs w:val="24"/>
        </w:rPr>
      </w:pPr>
    </w:p>
    <w:p w14:paraId="74080A42" w14:textId="2E89C811" w:rsidR="0023381D" w:rsidRPr="00696ED2" w:rsidRDefault="00E74406" w:rsidP="00D72CEE">
      <w:pPr>
        <w:spacing w:after="0" w:line="240" w:lineRule="auto"/>
        <w:jc w:val="both"/>
        <w:rPr>
          <w:rFonts w:ascii="Times New Roman" w:eastAsia="Times New Roman" w:hAnsi="Times New Roman" w:cs="Times New Roman"/>
          <w:sz w:val="24"/>
          <w:szCs w:val="24"/>
        </w:rPr>
      </w:pPr>
      <w:r w:rsidRPr="00696ED2">
        <w:rPr>
          <w:rFonts w:ascii="Times New Roman" w:eastAsia="Times New Roman" w:hAnsi="Times New Roman" w:cs="Times New Roman"/>
          <w:sz w:val="24"/>
          <w:szCs w:val="24"/>
        </w:rPr>
        <w:t>Doctor</w:t>
      </w:r>
      <w:r w:rsidR="00410A95" w:rsidRPr="00696ED2">
        <w:rPr>
          <w:rFonts w:ascii="Times New Roman" w:eastAsia="Times New Roman" w:hAnsi="Times New Roman" w:cs="Times New Roman"/>
          <w:sz w:val="24"/>
          <w:szCs w:val="24"/>
        </w:rPr>
        <w:t>a</w:t>
      </w:r>
    </w:p>
    <w:p w14:paraId="6D65194B" w14:textId="56E58835" w:rsidR="00166D32" w:rsidRPr="00696ED2" w:rsidRDefault="007C3EB6" w:rsidP="00166D32">
      <w:pPr>
        <w:pStyle w:val="paragraph"/>
        <w:spacing w:before="0" w:beforeAutospacing="0" w:after="0" w:afterAutospacing="0"/>
        <w:textAlignment w:val="baseline"/>
        <w:rPr>
          <w:rStyle w:val="normaltextrun"/>
          <w:rFonts w:eastAsiaTheme="majorEastAsia"/>
          <w:b/>
          <w:bCs/>
          <w:lang w:val="es-MX"/>
        </w:rPr>
      </w:pPr>
      <w:r w:rsidRPr="00696ED2">
        <w:rPr>
          <w:rStyle w:val="normaltextrun"/>
          <w:rFonts w:eastAsiaTheme="majorEastAsia"/>
          <w:b/>
          <w:bCs/>
          <w:lang w:val="es-MX"/>
        </w:rPr>
        <w:t>LINA MARÍA GARRIDO MARTIN</w:t>
      </w:r>
    </w:p>
    <w:p w14:paraId="58B4BB75" w14:textId="1DB7034A" w:rsidR="0023381D" w:rsidRPr="00696ED2" w:rsidRDefault="0057244A" w:rsidP="00D72CEE">
      <w:pPr>
        <w:spacing w:after="0" w:line="240" w:lineRule="auto"/>
        <w:jc w:val="both"/>
        <w:rPr>
          <w:rFonts w:ascii="Times New Roman" w:eastAsia="Times New Roman" w:hAnsi="Times New Roman" w:cs="Times New Roman"/>
          <w:sz w:val="24"/>
          <w:szCs w:val="24"/>
        </w:rPr>
      </w:pPr>
      <w:r w:rsidRPr="00696ED2">
        <w:rPr>
          <w:rFonts w:ascii="Times New Roman" w:eastAsia="Times New Roman" w:hAnsi="Times New Roman" w:cs="Times New Roman"/>
          <w:sz w:val="24"/>
          <w:szCs w:val="24"/>
        </w:rPr>
        <w:t>Representante a la Cámara</w:t>
      </w:r>
      <w:r w:rsidR="00FF1D05" w:rsidRPr="00696ED2">
        <w:rPr>
          <w:rFonts w:ascii="Times New Roman" w:eastAsia="Times New Roman" w:hAnsi="Times New Roman" w:cs="Times New Roman"/>
          <w:sz w:val="24"/>
          <w:szCs w:val="24"/>
        </w:rPr>
        <w:t xml:space="preserve"> </w:t>
      </w:r>
      <w:r w:rsidR="003A53E6" w:rsidRPr="00696ED2">
        <w:rPr>
          <w:rFonts w:ascii="Times New Roman" w:eastAsia="Times New Roman" w:hAnsi="Times New Roman" w:cs="Times New Roman"/>
          <w:sz w:val="24"/>
          <w:szCs w:val="24"/>
        </w:rPr>
        <w:t>por el</w:t>
      </w:r>
    </w:p>
    <w:p w14:paraId="23B940E7" w14:textId="077C47B3" w:rsidR="00FF1D05" w:rsidRPr="00696ED2" w:rsidRDefault="00FF1D05" w:rsidP="00D72CEE">
      <w:pPr>
        <w:spacing w:after="0" w:line="240" w:lineRule="auto"/>
        <w:jc w:val="both"/>
        <w:rPr>
          <w:rFonts w:ascii="Times New Roman" w:eastAsia="Times New Roman" w:hAnsi="Times New Roman" w:cs="Times New Roman"/>
          <w:sz w:val="24"/>
          <w:szCs w:val="24"/>
        </w:rPr>
      </w:pPr>
      <w:r w:rsidRPr="00696ED2">
        <w:rPr>
          <w:rFonts w:ascii="Times New Roman" w:eastAsia="Times New Roman" w:hAnsi="Times New Roman" w:cs="Times New Roman"/>
          <w:sz w:val="24"/>
          <w:szCs w:val="24"/>
        </w:rPr>
        <w:t>Departamento de</w:t>
      </w:r>
      <w:r w:rsidR="00072556" w:rsidRPr="00696ED2">
        <w:rPr>
          <w:rFonts w:ascii="Times New Roman" w:eastAsia="Times New Roman" w:hAnsi="Times New Roman" w:cs="Times New Roman"/>
          <w:sz w:val="24"/>
          <w:szCs w:val="24"/>
        </w:rPr>
        <w:t xml:space="preserve"> Arauca</w:t>
      </w:r>
    </w:p>
    <w:p w14:paraId="28886786" w14:textId="77777777" w:rsidR="0023381D" w:rsidRPr="00696ED2" w:rsidRDefault="0023381D" w:rsidP="00D72CEE">
      <w:pPr>
        <w:spacing w:after="0" w:line="240" w:lineRule="auto"/>
        <w:jc w:val="both"/>
        <w:rPr>
          <w:rFonts w:ascii="Times New Roman" w:eastAsia="Times New Roman" w:hAnsi="Times New Roman" w:cs="Times New Roman"/>
          <w:sz w:val="24"/>
          <w:szCs w:val="24"/>
        </w:rPr>
      </w:pPr>
      <w:r w:rsidRPr="00696ED2">
        <w:rPr>
          <w:rFonts w:ascii="Times New Roman" w:eastAsia="Times New Roman" w:hAnsi="Times New Roman" w:cs="Times New Roman"/>
          <w:sz w:val="24"/>
          <w:szCs w:val="24"/>
        </w:rPr>
        <w:t>Congreso de la República de Colombia</w:t>
      </w:r>
    </w:p>
    <w:p w14:paraId="36FCD29B" w14:textId="77777777" w:rsidR="0023381D" w:rsidRPr="00696ED2" w:rsidRDefault="0023381D" w:rsidP="00D72CEE">
      <w:pPr>
        <w:spacing w:after="0" w:line="240" w:lineRule="auto"/>
        <w:jc w:val="both"/>
        <w:rPr>
          <w:rFonts w:ascii="Times New Roman" w:eastAsia="Times New Roman" w:hAnsi="Times New Roman" w:cs="Times New Roman"/>
          <w:sz w:val="24"/>
          <w:szCs w:val="24"/>
        </w:rPr>
      </w:pPr>
      <w:r w:rsidRPr="00696ED2">
        <w:rPr>
          <w:rFonts w:ascii="Times New Roman" w:eastAsia="Times New Roman" w:hAnsi="Times New Roman" w:cs="Times New Roman"/>
          <w:sz w:val="24"/>
          <w:szCs w:val="24"/>
        </w:rPr>
        <w:t>E. S. D.</w:t>
      </w:r>
    </w:p>
    <w:p w14:paraId="1C284E57" w14:textId="77777777" w:rsidR="0023381D" w:rsidRPr="00696ED2" w:rsidRDefault="0023381D" w:rsidP="00D72CEE">
      <w:pPr>
        <w:spacing w:after="0" w:line="240" w:lineRule="auto"/>
        <w:jc w:val="both"/>
        <w:rPr>
          <w:rFonts w:ascii="Times New Roman" w:eastAsia="Times New Roman" w:hAnsi="Times New Roman" w:cs="Times New Roman"/>
          <w:sz w:val="24"/>
          <w:szCs w:val="24"/>
        </w:rPr>
      </w:pPr>
    </w:p>
    <w:p w14:paraId="515224C3" w14:textId="77777777" w:rsidR="0023381D" w:rsidRPr="00696ED2" w:rsidRDefault="0023381D" w:rsidP="00D72CEE">
      <w:pPr>
        <w:spacing w:after="0" w:line="240" w:lineRule="auto"/>
        <w:jc w:val="both"/>
        <w:rPr>
          <w:rFonts w:ascii="Times New Roman" w:eastAsia="Times New Roman" w:hAnsi="Times New Roman" w:cs="Times New Roman"/>
          <w:sz w:val="24"/>
          <w:szCs w:val="24"/>
        </w:rPr>
      </w:pPr>
    </w:p>
    <w:p w14:paraId="15F0A790" w14:textId="4052E7BF" w:rsidR="0023381D" w:rsidRPr="00696ED2" w:rsidRDefault="00EF4EB8" w:rsidP="00010D34">
      <w:pPr>
        <w:pStyle w:val="paragraph"/>
        <w:spacing w:before="0" w:beforeAutospacing="0" w:after="0" w:afterAutospacing="0"/>
        <w:ind w:left="1416" w:hanging="1416"/>
        <w:jc w:val="both"/>
        <w:textAlignment w:val="baseline"/>
      </w:pPr>
      <w:r w:rsidRPr="00696ED2">
        <w:rPr>
          <w:rStyle w:val="normaltextrun"/>
          <w:rFonts w:eastAsiaTheme="majorEastAsia"/>
          <w:b/>
          <w:bCs/>
        </w:rPr>
        <w:t>ASUNTO:</w:t>
      </w:r>
      <w:r w:rsidRPr="00696ED2">
        <w:rPr>
          <w:rStyle w:val="normaltextrun"/>
          <w:rFonts w:eastAsiaTheme="majorEastAsia"/>
          <w:b/>
          <w:bCs/>
        </w:rPr>
        <w:tab/>
      </w:r>
      <w:r w:rsidRPr="00696ED2">
        <w:rPr>
          <w:rStyle w:val="normaltextrun"/>
          <w:rFonts w:eastAsiaTheme="majorEastAsia"/>
        </w:rPr>
        <w:t xml:space="preserve">Respuesta </w:t>
      </w:r>
      <w:r w:rsidR="006740A6" w:rsidRPr="00696ED2">
        <w:rPr>
          <w:rStyle w:val="normaltextrun"/>
          <w:rFonts w:eastAsiaTheme="majorEastAsia"/>
        </w:rPr>
        <w:t>al comunicado No.</w:t>
      </w:r>
      <w:r w:rsidR="00072556" w:rsidRPr="00696ED2">
        <w:rPr>
          <w:rStyle w:val="normaltextrun"/>
          <w:rFonts w:eastAsiaTheme="majorEastAsia"/>
        </w:rPr>
        <w:t xml:space="preserve"> E-2026-20501-142146</w:t>
      </w:r>
      <w:r w:rsidR="006740A6" w:rsidRPr="00696ED2">
        <w:rPr>
          <w:rStyle w:val="normaltextrun"/>
          <w:rFonts w:eastAsiaTheme="majorEastAsia"/>
        </w:rPr>
        <w:t xml:space="preserve"> </w:t>
      </w:r>
      <w:r w:rsidR="0023381D" w:rsidRPr="00696ED2">
        <w:rPr>
          <w:lang w:eastAsia="en-US"/>
        </w:rPr>
        <w:t>solicitud de información</w:t>
      </w:r>
      <w:r w:rsidR="008E392A" w:rsidRPr="00696ED2">
        <w:rPr>
          <w:lang w:eastAsia="en-US"/>
        </w:rPr>
        <w:t xml:space="preserve"> por traslado del DEPARTAMENTO NACIONAL DE </w:t>
      </w:r>
      <w:r w:rsidR="00E077EF" w:rsidRPr="00696ED2">
        <w:rPr>
          <w:lang w:eastAsia="en-US"/>
        </w:rPr>
        <w:t xml:space="preserve">PLANEACIÓN – DNP. </w:t>
      </w:r>
    </w:p>
    <w:p w14:paraId="499F335C" w14:textId="77777777" w:rsidR="00852A68" w:rsidRPr="00696ED2" w:rsidRDefault="00852A68" w:rsidP="00D72CEE">
      <w:pPr>
        <w:spacing w:after="0" w:line="240" w:lineRule="auto"/>
        <w:jc w:val="both"/>
        <w:rPr>
          <w:rFonts w:ascii="Times New Roman" w:eastAsia="Times New Roman" w:hAnsi="Times New Roman" w:cs="Times New Roman"/>
          <w:sz w:val="24"/>
          <w:szCs w:val="24"/>
        </w:rPr>
      </w:pPr>
    </w:p>
    <w:p w14:paraId="4C58F2DD" w14:textId="7D5EB1ED" w:rsidR="0023381D" w:rsidRPr="00696ED2" w:rsidRDefault="00B12873" w:rsidP="00D72CEE">
      <w:pPr>
        <w:spacing w:after="0" w:line="240" w:lineRule="auto"/>
        <w:jc w:val="both"/>
        <w:rPr>
          <w:rFonts w:ascii="Times New Roman" w:eastAsia="Times New Roman" w:hAnsi="Times New Roman" w:cs="Times New Roman"/>
          <w:sz w:val="24"/>
          <w:szCs w:val="24"/>
        </w:rPr>
      </w:pPr>
      <w:r w:rsidRPr="00696ED2">
        <w:rPr>
          <w:rFonts w:ascii="Times New Roman" w:eastAsia="Times New Roman" w:hAnsi="Times New Roman" w:cs="Times New Roman"/>
          <w:sz w:val="24"/>
          <w:szCs w:val="24"/>
        </w:rPr>
        <w:t>Honorable</w:t>
      </w:r>
      <w:r w:rsidR="001902EF" w:rsidRPr="00696ED2">
        <w:rPr>
          <w:rFonts w:ascii="Times New Roman" w:eastAsia="Times New Roman" w:hAnsi="Times New Roman" w:cs="Times New Roman"/>
          <w:sz w:val="24"/>
          <w:szCs w:val="24"/>
        </w:rPr>
        <w:t xml:space="preserve"> </w:t>
      </w:r>
      <w:r w:rsidR="00F76539" w:rsidRPr="00696ED2">
        <w:rPr>
          <w:rFonts w:ascii="Times New Roman" w:eastAsia="Times New Roman" w:hAnsi="Times New Roman" w:cs="Times New Roman"/>
          <w:sz w:val="24"/>
          <w:szCs w:val="24"/>
        </w:rPr>
        <w:t>representante</w:t>
      </w:r>
      <w:r w:rsidR="00FE3F0E" w:rsidRPr="00696ED2">
        <w:rPr>
          <w:rFonts w:ascii="Times New Roman" w:eastAsia="Times New Roman" w:hAnsi="Times New Roman" w:cs="Times New Roman"/>
          <w:sz w:val="24"/>
          <w:szCs w:val="24"/>
        </w:rPr>
        <w:t xml:space="preserve">, </w:t>
      </w:r>
    </w:p>
    <w:p w14:paraId="0B69E0EE" w14:textId="7B823486" w:rsidR="0023381D" w:rsidRPr="00696ED2" w:rsidRDefault="0023381D" w:rsidP="00D72CEE">
      <w:pPr>
        <w:spacing w:after="0" w:line="240" w:lineRule="auto"/>
        <w:jc w:val="both"/>
        <w:rPr>
          <w:rFonts w:ascii="Times New Roman" w:eastAsia="Times New Roman" w:hAnsi="Times New Roman" w:cs="Times New Roman"/>
          <w:sz w:val="24"/>
          <w:szCs w:val="24"/>
        </w:rPr>
      </w:pPr>
    </w:p>
    <w:p w14:paraId="76C7C22D" w14:textId="50A8CD05" w:rsidR="000709A4" w:rsidRPr="00696ED2" w:rsidRDefault="00B30966" w:rsidP="000709A4">
      <w:pPr>
        <w:spacing w:after="0" w:line="240" w:lineRule="auto"/>
        <w:jc w:val="both"/>
        <w:rPr>
          <w:rFonts w:ascii="Times New Roman" w:hAnsi="Times New Roman" w:cs="Times New Roman"/>
          <w:sz w:val="24"/>
          <w:szCs w:val="24"/>
        </w:rPr>
      </w:pPr>
      <w:r w:rsidRPr="00696ED2">
        <w:rPr>
          <w:rFonts w:ascii="Times New Roman" w:eastAsia="Times New Roman" w:hAnsi="Times New Roman" w:cs="Times New Roman"/>
          <w:sz w:val="24"/>
          <w:szCs w:val="24"/>
        </w:rPr>
        <w:t>En atención a</w:t>
      </w:r>
      <w:r w:rsidR="007D7590" w:rsidRPr="00696ED2">
        <w:rPr>
          <w:rFonts w:ascii="Times New Roman" w:eastAsia="Times New Roman" w:hAnsi="Times New Roman" w:cs="Times New Roman"/>
          <w:sz w:val="24"/>
          <w:szCs w:val="24"/>
        </w:rPr>
        <w:t xml:space="preserve">l </w:t>
      </w:r>
      <w:r w:rsidR="00D72CEE" w:rsidRPr="00696ED2">
        <w:rPr>
          <w:rFonts w:ascii="Times New Roman" w:eastAsia="Times New Roman" w:hAnsi="Times New Roman" w:cs="Times New Roman"/>
          <w:sz w:val="24"/>
          <w:szCs w:val="24"/>
        </w:rPr>
        <w:t xml:space="preserve">radicado </w:t>
      </w:r>
      <w:r w:rsidR="001A5ED3" w:rsidRPr="00696ED2">
        <w:rPr>
          <w:rFonts w:ascii="Times New Roman" w:eastAsia="Times New Roman" w:hAnsi="Times New Roman" w:cs="Times New Roman"/>
          <w:sz w:val="24"/>
          <w:szCs w:val="24"/>
        </w:rPr>
        <w:t xml:space="preserve">No. </w:t>
      </w:r>
      <w:r w:rsidR="007A47AD" w:rsidRPr="00696ED2">
        <w:rPr>
          <w:rStyle w:val="normaltextrun"/>
          <w:rFonts w:ascii="Times New Roman" w:eastAsiaTheme="majorEastAsia" w:hAnsi="Times New Roman" w:cs="Times New Roman"/>
          <w:sz w:val="24"/>
          <w:szCs w:val="24"/>
        </w:rPr>
        <w:t xml:space="preserve">E-2026-20501-142146 </w:t>
      </w:r>
      <w:r w:rsidR="007A47AD" w:rsidRPr="00696ED2">
        <w:rPr>
          <w:rStyle w:val="normaltextrun"/>
          <w:rFonts w:ascii="Times New Roman" w:eastAsiaTheme="majorEastAsia" w:hAnsi="Times New Roman" w:cs="Times New Roman"/>
          <w:b/>
          <w:bCs/>
          <w:sz w:val="24"/>
          <w:szCs w:val="24"/>
        </w:rPr>
        <w:t xml:space="preserve"> </w:t>
      </w:r>
      <w:r w:rsidR="00CA7030" w:rsidRPr="00696ED2">
        <w:rPr>
          <w:rFonts w:ascii="Times New Roman" w:eastAsia="Times New Roman" w:hAnsi="Times New Roman" w:cs="Times New Roman"/>
          <w:sz w:val="24"/>
          <w:szCs w:val="24"/>
        </w:rPr>
        <w:t xml:space="preserve">que data del </w:t>
      </w:r>
      <w:r w:rsidR="00F8000D" w:rsidRPr="00696ED2">
        <w:rPr>
          <w:rFonts w:ascii="Times New Roman" w:eastAsia="Times New Roman" w:hAnsi="Times New Roman" w:cs="Times New Roman"/>
          <w:sz w:val="24"/>
          <w:szCs w:val="24"/>
        </w:rPr>
        <w:t>30</w:t>
      </w:r>
      <w:r w:rsidR="001171F8" w:rsidRPr="00696ED2">
        <w:rPr>
          <w:rFonts w:ascii="Times New Roman" w:eastAsia="Times New Roman" w:hAnsi="Times New Roman" w:cs="Times New Roman"/>
          <w:sz w:val="24"/>
          <w:szCs w:val="24"/>
        </w:rPr>
        <w:t xml:space="preserve"> de </w:t>
      </w:r>
      <w:r w:rsidR="00F8000D" w:rsidRPr="00696ED2">
        <w:rPr>
          <w:rFonts w:ascii="Times New Roman" w:eastAsia="Times New Roman" w:hAnsi="Times New Roman" w:cs="Times New Roman"/>
          <w:sz w:val="24"/>
          <w:szCs w:val="24"/>
        </w:rPr>
        <w:t>abril</w:t>
      </w:r>
      <w:r w:rsidR="001171F8" w:rsidRPr="00696ED2">
        <w:rPr>
          <w:rFonts w:ascii="Times New Roman" w:eastAsia="Times New Roman" w:hAnsi="Times New Roman" w:cs="Times New Roman"/>
          <w:sz w:val="24"/>
          <w:szCs w:val="24"/>
        </w:rPr>
        <w:t xml:space="preserve"> de 2026, </w:t>
      </w:r>
      <w:r w:rsidR="00D72CEE" w:rsidRPr="00696ED2">
        <w:rPr>
          <w:rFonts w:ascii="Times New Roman" w:eastAsia="Times New Roman" w:hAnsi="Times New Roman" w:cs="Times New Roman"/>
          <w:sz w:val="24"/>
          <w:szCs w:val="24"/>
        </w:rPr>
        <w:t>mediante el cual</w:t>
      </w:r>
      <w:r w:rsidR="001171F8" w:rsidRPr="00696ED2">
        <w:rPr>
          <w:rFonts w:ascii="Times New Roman" w:eastAsia="Times New Roman" w:hAnsi="Times New Roman" w:cs="Times New Roman"/>
          <w:sz w:val="24"/>
          <w:szCs w:val="24"/>
        </w:rPr>
        <w:t xml:space="preserve"> el Departamento</w:t>
      </w:r>
      <w:r w:rsidR="00196466" w:rsidRPr="00696ED2">
        <w:rPr>
          <w:rFonts w:ascii="Times New Roman" w:eastAsia="Times New Roman" w:hAnsi="Times New Roman" w:cs="Times New Roman"/>
          <w:sz w:val="24"/>
          <w:szCs w:val="24"/>
        </w:rPr>
        <w:t xml:space="preserve"> Nacional de Planeación – DNP, </w:t>
      </w:r>
      <w:r w:rsidR="00883F3E" w:rsidRPr="00696ED2">
        <w:rPr>
          <w:rFonts w:ascii="Times New Roman" w:eastAsia="Times New Roman" w:hAnsi="Times New Roman" w:cs="Times New Roman"/>
          <w:sz w:val="24"/>
          <w:szCs w:val="24"/>
        </w:rPr>
        <w:t>dio traslado</w:t>
      </w:r>
      <w:r w:rsidR="0045761B" w:rsidRPr="00696ED2">
        <w:rPr>
          <w:rFonts w:ascii="Times New Roman" w:eastAsia="Times New Roman" w:hAnsi="Times New Roman" w:cs="Times New Roman"/>
          <w:sz w:val="24"/>
          <w:szCs w:val="24"/>
        </w:rPr>
        <w:t xml:space="preserve"> al Departamento</w:t>
      </w:r>
      <w:r w:rsidR="00883F3E" w:rsidRPr="00696ED2">
        <w:rPr>
          <w:rFonts w:ascii="Times New Roman" w:eastAsia="Times New Roman" w:hAnsi="Times New Roman" w:cs="Times New Roman"/>
          <w:sz w:val="24"/>
          <w:szCs w:val="24"/>
        </w:rPr>
        <w:t xml:space="preserve"> </w:t>
      </w:r>
      <w:r w:rsidR="007A709B" w:rsidRPr="00696ED2">
        <w:rPr>
          <w:rFonts w:ascii="Times New Roman" w:eastAsia="Times New Roman" w:hAnsi="Times New Roman" w:cs="Times New Roman"/>
          <w:sz w:val="24"/>
          <w:szCs w:val="24"/>
        </w:rPr>
        <w:t xml:space="preserve">Administrativo para la Prosperidad Social – DPS, </w:t>
      </w:r>
      <w:r w:rsidR="00E0476B" w:rsidRPr="00696ED2">
        <w:rPr>
          <w:rFonts w:ascii="Times New Roman" w:eastAsia="Times New Roman" w:hAnsi="Times New Roman" w:cs="Times New Roman"/>
          <w:sz w:val="24"/>
          <w:szCs w:val="24"/>
        </w:rPr>
        <w:t>a efec</w:t>
      </w:r>
      <w:r w:rsidR="00D932A3" w:rsidRPr="00696ED2">
        <w:rPr>
          <w:rFonts w:ascii="Times New Roman" w:eastAsia="Times New Roman" w:hAnsi="Times New Roman" w:cs="Times New Roman"/>
          <w:sz w:val="24"/>
          <w:szCs w:val="24"/>
        </w:rPr>
        <w:t>tos de</w:t>
      </w:r>
      <w:r w:rsidR="00015248" w:rsidRPr="00696ED2">
        <w:rPr>
          <w:rFonts w:ascii="Times New Roman" w:eastAsia="Times New Roman" w:hAnsi="Times New Roman" w:cs="Times New Roman"/>
          <w:sz w:val="24"/>
          <w:szCs w:val="24"/>
        </w:rPr>
        <w:t xml:space="preserve"> contestar </w:t>
      </w:r>
      <w:r w:rsidR="00CE7301" w:rsidRPr="00696ED2">
        <w:rPr>
          <w:rFonts w:ascii="Times New Roman" w:eastAsia="Times New Roman" w:hAnsi="Times New Roman" w:cs="Times New Roman"/>
          <w:sz w:val="24"/>
          <w:szCs w:val="24"/>
        </w:rPr>
        <w:t xml:space="preserve">la comunicación </w:t>
      </w:r>
      <w:r w:rsidR="00003883" w:rsidRPr="00696ED2">
        <w:rPr>
          <w:rFonts w:ascii="Times New Roman" w:eastAsia="Times New Roman" w:hAnsi="Times New Roman" w:cs="Times New Roman"/>
          <w:sz w:val="24"/>
          <w:szCs w:val="24"/>
        </w:rPr>
        <w:t>suscrita por la Honorable Representante</w:t>
      </w:r>
      <w:r w:rsidR="002C091E" w:rsidRPr="00696ED2">
        <w:rPr>
          <w:rFonts w:ascii="Times New Roman" w:eastAsia="Times New Roman" w:hAnsi="Times New Roman" w:cs="Times New Roman"/>
          <w:sz w:val="24"/>
          <w:szCs w:val="24"/>
        </w:rPr>
        <w:t xml:space="preserve"> </w:t>
      </w:r>
      <w:r w:rsidR="00A9124F" w:rsidRPr="00696ED2">
        <w:rPr>
          <w:rFonts w:ascii="Times New Roman" w:eastAsia="Times New Roman" w:hAnsi="Times New Roman" w:cs="Times New Roman"/>
          <w:sz w:val="24"/>
          <w:szCs w:val="24"/>
        </w:rPr>
        <w:t xml:space="preserve">la cual solicita información </w:t>
      </w:r>
      <w:r w:rsidR="007231E6" w:rsidRPr="00696ED2">
        <w:rPr>
          <w:rFonts w:ascii="Times New Roman" w:eastAsia="Times New Roman" w:hAnsi="Times New Roman" w:cs="Times New Roman"/>
          <w:sz w:val="24"/>
          <w:szCs w:val="24"/>
        </w:rPr>
        <w:t xml:space="preserve">relacionada con </w:t>
      </w:r>
      <w:r w:rsidR="00051AB9" w:rsidRPr="00696ED2">
        <w:rPr>
          <w:rFonts w:ascii="Times New Roman" w:eastAsia="Times New Roman" w:hAnsi="Times New Roman" w:cs="Times New Roman"/>
          <w:sz w:val="24"/>
          <w:szCs w:val="24"/>
        </w:rPr>
        <w:t>la inversión proyectada para el Departamento de Arauca</w:t>
      </w:r>
      <w:r w:rsidR="007231E6" w:rsidRPr="00696ED2">
        <w:rPr>
          <w:rFonts w:ascii="Times New Roman" w:eastAsia="Times New Roman" w:hAnsi="Times New Roman" w:cs="Times New Roman"/>
          <w:b/>
          <w:bCs/>
          <w:i/>
          <w:iCs/>
          <w:sz w:val="24"/>
          <w:szCs w:val="24"/>
        </w:rPr>
        <w:t xml:space="preserve">, </w:t>
      </w:r>
      <w:r w:rsidR="007231E6" w:rsidRPr="00696ED2">
        <w:rPr>
          <w:rFonts w:ascii="Times New Roman" w:eastAsia="Times New Roman" w:hAnsi="Times New Roman" w:cs="Times New Roman"/>
          <w:sz w:val="24"/>
          <w:szCs w:val="24"/>
        </w:rPr>
        <w:t>específicamente en lo que corresponde a l</w:t>
      </w:r>
      <w:r w:rsidR="00416339" w:rsidRPr="00696ED2">
        <w:rPr>
          <w:rFonts w:ascii="Times New Roman" w:eastAsia="Times New Roman" w:hAnsi="Times New Roman" w:cs="Times New Roman"/>
          <w:sz w:val="24"/>
          <w:szCs w:val="24"/>
        </w:rPr>
        <w:t xml:space="preserve">a pregunta </w:t>
      </w:r>
      <w:r w:rsidR="005922D0" w:rsidRPr="00696ED2">
        <w:rPr>
          <w:rFonts w:ascii="Times New Roman" w:eastAsia="Times New Roman" w:hAnsi="Times New Roman" w:cs="Times New Roman"/>
          <w:sz w:val="24"/>
          <w:szCs w:val="24"/>
        </w:rPr>
        <w:t xml:space="preserve">No. </w:t>
      </w:r>
      <w:r w:rsidR="00416339" w:rsidRPr="00696ED2">
        <w:rPr>
          <w:rFonts w:ascii="Times New Roman" w:eastAsia="Times New Roman" w:hAnsi="Times New Roman" w:cs="Times New Roman"/>
          <w:sz w:val="24"/>
          <w:szCs w:val="24"/>
        </w:rPr>
        <w:t>5 en el marco de las competencias que le asisten</w:t>
      </w:r>
      <w:r w:rsidR="00D932A3" w:rsidRPr="00696ED2">
        <w:rPr>
          <w:rFonts w:ascii="Times New Roman" w:eastAsia="Times New Roman" w:hAnsi="Times New Roman" w:cs="Times New Roman"/>
          <w:sz w:val="24"/>
          <w:szCs w:val="24"/>
        </w:rPr>
        <w:t xml:space="preserve"> a este de Departamento Administrativo</w:t>
      </w:r>
      <w:r w:rsidR="00690678" w:rsidRPr="00696ED2">
        <w:rPr>
          <w:rFonts w:ascii="Times New Roman" w:eastAsia="Times New Roman" w:hAnsi="Times New Roman" w:cs="Times New Roman"/>
          <w:sz w:val="24"/>
          <w:szCs w:val="24"/>
        </w:rPr>
        <w:t xml:space="preserve">. </w:t>
      </w:r>
      <w:r w:rsidR="00982136" w:rsidRPr="00696ED2">
        <w:rPr>
          <w:rFonts w:ascii="Times New Roman" w:eastAsia="Times New Roman" w:hAnsi="Times New Roman" w:cs="Times New Roman"/>
          <w:sz w:val="24"/>
          <w:szCs w:val="24"/>
        </w:rPr>
        <w:t>Prosperidad Social</w:t>
      </w:r>
      <w:r w:rsidR="00004438" w:rsidRPr="00696ED2">
        <w:rPr>
          <w:rFonts w:ascii="Times New Roman" w:eastAsia="Times New Roman" w:hAnsi="Times New Roman" w:cs="Times New Roman"/>
          <w:sz w:val="24"/>
          <w:szCs w:val="24"/>
        </w:rPr>
        <w:t xml:space="preserve"> dentro del término otorgado previa solicitud de prórroga </w:t>
      </w:r>
      <w:r w:rsidR="003453BB" w:rsidRPr="00696ED2">
        <w:rPr>
          <w:rFonts w:ascii="Times New Roman" w:eastAsia="Times New Roman" w:hAnsi="Times New Roman" w:cs="Times New Roman"/>
          <w:sz w:val="24"/>
          <w:szCs w:val="24"/>
        </w:rPr>
        <w:t xml:space="preserve">con radicado No. </w:t>
      </w:r>
      <w:r w:rsidR="003453BB" w:rsidRPr="00696ED2">
        <w:rPr>
          <w:rFonts w:ascii="Times New Roman" w:eastAsia="Times New Roman" w:hAnsi="Times New Roman" w:cs="Times New Roman"/>
          <w:b/>
          <w:bCs/>
          <w:sz w:val="24"/>
          <w:szCs w:val="24"/>
        </w:rPr>
        <w:t>S-2026-20</w:t>
      </w:r>
      <w:r w:rsidR="00EB30AB" w:rsidRPr="00696ED2">
        <w:rPr>
          <w:rFonts w:ascii="Times New Roman" w:eastAsia="Times New Roman" w:hAnsi="Times New Roman" w:cs="Times New Roman"/>
          <w:b/>
          <w:bCs/>
          <w:sz w:val="24"/>
          <w:szCs w:val="24"/>
        </w:rPr>
        <w:t>0</w:t>
      </w:r>
      <w:r w:rsidR="003453BB" w:rsidRPr="00696ED2">
        <w:rPr>
          <w:rFonts w:ascii="Times New Roman" w:eastAsia="Times New Roman" w:hAnsi="Times New Roman" w:cs="Times New Roman"/>
          <w:b/>
          <w:bCs/>
          <w:sz w:val="24"/>
          <w:szCs w:val="24"/>
        </w:rPr>
        <w:t>00-0</w:t>
      </w:r>
      <w:r w:rsidR="0072524A" w:rsidRPr="00696ED2">
        <w:rPr>
          <w:rFonts w:ascii="Times New Roman" w:eastAsia="Times New Roman" w:hAnsi="Times New Roman" w:cs="Times New Roman"/>
          <w:b/>
          <w:bCs/>
          <w:sz w:val="24"/>
          <w:szCs w:val="24"/>
        </w:rPr>
        <w:t>66842</w:t>
      </w:r>
      <w:r w:rsidR="00D56577" w:rsidRPr="00696ED2">
        <w:rPr>
          <w:rFonts w:ascii="Times New Roman" w:eastAsia="Times New Roman" w:hAnsi="Times New Roman" w:cs="Times New Roman"/>
          <w:b/>
          <w:bCs/>
          <w:sz w:val="24"/>
          <w:szCs w:val="24"/>
        </w:rPr>
        <w:t xml:space="preserve"> </w:t>
      </w:r>
      <w:r w:rsidR="00D56577" w:rsidRPr="00696ED2">
        <w:rPr>
          <w:rFonts w:ascii="Times New Roman" w:eastAsia="Times New Roman" w:hAnsi="Times New Roman" w:cs="Times New Roman"/>
          <w:sz w:val="24"/>
          <w:szCs w:val="24"/>
        </w:rPr>
        <w:t xml:space="preserve">del </w:t>
      </w:r>
      <w:r w:rsidR="0072524A" w:rsidRPr="00696ED2">
        <w:rPr>
          <w:rFonts w:ascii="Times New Roman" w:eastAsia="Times New Roman" w:hAnsi="Times New Roman" w:cs="Times New Roman"/>
          <w:sz w:val="24"/>
          <w:szCs w:val="24"/>
        </w:rPr>
        <w:t>08</w:t>
      </w:r>
      <w:r w:rsidR="00D56577" w:rsidRPr="00696ED2">
        <w:rPr>
          <w:rFonts w:ascii="Times New Roman" w:eastAsia="Times New Roman" w:hAnsi="Times New Roman" w:cs="Times New Roman"/>
          <w:sz w:val="24"/>
          <w:szCs w:val="24"/>
        </w:rPr>
        <w:t xml:space="preserve"> de </w:t>
      </w:r>
      <w:r w:rsidR="004608DD" w:rsidRPr="00696ED2">
        <w:rPr>
          <w:rFonts w:ascii="Times New Roman" w:eastAsia="Times New Roman" w:hAnsi="Times New Roman" w:cs="Times New Roman"/>
          <w:sz w:val="24"/>
          <w:szCs w:val="24"/>
        </w:rPr>
        <w:t>mayo</w:t>
      </w:r>
      <w:r w:rsidR="00D56577" w:rsidRPr="00696ED2">
        <w:rPr>
          <w:rFonts w:ascii="Times New Roman" w:eastAsia="Times New Roman" w:hAnsi="Times New Roman" w:cs="Times New Roman"/>
          <w:sz w:val="24"/>
          <w:szCs w:val="24"/>
        </w:rPr>
        <w:t xml:space="preserve"> de la anualidad</w:t>
      </w:r>
      <w:r w:rsidR="00632D53" w:rsidRPr="00696ED2">
        <w:rPr>
          <w:rFonts w:ascii="Times New Roman" w:eastAsia="Times New Roman" w:hAnsi="Times New Roman" w:cs="Times New Roman"/>
          <w:sz w:val="24"/>
          <w:szCs w:val="24"/>
        </w:rPr>
        <w:t>,</w:t>
      </w:r>
      <w:r w:rsidR="00EF25F3" w:rsidRPr="00696ED2">
        <w:rPr>
          <w:rFonts w:ascii="Times New Roman" w:eastAsia="Times New Roman" w:hAnsi="Times New Roman" w:cs="Times New Roman"/>
          <w:sz w:val="24"/>
          <w:szCs w:val="24"/>
        </w:rPr>
        <w:t xml:space="preserve"> </w:t>
      </w:r>
      <w:r w:rsidR="000709A4" w:rsidRPr="00696ED2">
        <w:rPr>
          <w:rFonts w:ascii="Times New Roman" w:hAnsi="Times New Roman" w:cs="Times New Roman"/>
          <w:sz w:val="24"/>
          <w:szCs w:val="24"/>
        </w:rPr>
        <w:t xml:space="preserve">da respuesta </w:t>
      </w:r>
      <w:r w:rsidR="004608DD" w:rsidRPr="00696ED2">
        <w:rPr>
          <w:rFonts w:ascii="Times New Roman" w:hAnsi="Times New Roman" w:cs="Times New Roman"/>
          <w:sz w:val="24"/>
          <w:szCs w:val="24"/>
        </w:rPr>
        <w:t>a la petición</w:t>
      </w:r>
      <w:r w:rsidR="000709A4" w:rsidRPr="00696ED2">
        <w:rPr>
          <w:rFonts w:ascii="Times New Roman" w:hAnsi="Times New Roman" w:cs="Times New Roman"/>
          <w:sz w:val="24"/>
          <w:szCs w:val="24"/>
        </w:rPr>
        <w:t xml:space="preserve"> en los siguientes término</w:t>
      </w:r>
      <w:r w:rsidR="005315C8" w:rsidRPr="00696ED2">
        <w:rPr>
          <w:rFonts w:ascii="Times New Roman" w:hAnsi="Times New Roman" w:cs="Times New Roman"/>
          <w:sz w:val="24"/>
          <w:szCs w:val="24"/>
        </w:rPr>
        <w:t xml:space="preserve">s. </w:t>
      </w:r>
    </w:p>
    <w:p w14:paraId="5AD0A029" w14:textId="77777777" w:rsidR="005315C8" w:rsidRPr="00696ED2" w:rsidRDefault="005315C8" w:rsidP="000709A4">
      <w:pPr>
        <w:spacing w:after="0" w:line="240" w:lineRule="auto"/>
        <w:jc w:val="both"/>
        <w:rPr>
          <w:rFonts w:ascii="Times New Roman" w:hAnsi="Times New Roman" w:cs="Times New Roman"/>
          <w:sz w:val="24"/>
          <w:szCs w:val="24"/>
        </w:rPr>
      </w:pPr>
    </w:p>
    <w:p w14:paraId="797F83A2" w14:textId="45BCB68A" w:rsidR="005315C8" w:rsidRPr="00696ED2" w:rsidRDefault="00326ECD" w:rsidP="000709A4">
      <w:pPr>
        <w:spacing w:after="0" w:line="240" w:lineRule="auto"/>
        <w:jc w:val="both"/>
        <w:rPr>
          <w:rFonts w:ascii="Times New Roman" w:hAnsi="Times New Roman" w:cs="Times New Roman"/>
          <w:b/>
          <w:bCs/>
          <w:sz w:val="24"/>
          <w:szCs w:val="24"/>
        </w:rPr>
      </w:pPr>
      <w:r w:rsidRPr="00696ED2">
        <w:rPr>
          <w:rFonts w:ascii="Times New Roman" w:hAnsi="Times New Roman" w:cs="Times New Roman"/>
          <w:b/>
          <w:bCs/>
          <w:sz w:val="24"/>
          <w:szCs w:val="24"/>
        </w:rPr>
        <w:t>Solicitud</w:t>
      </w:r>
    </w:p>
    <w:p w14:paraId="4B76EAC5" w14:textId="77777777" w:rsidR="00326ECD" w:rsidRPr="00696ED2" w:rsidRDefault="00326ECD" w:rsidP="000709A4">
      <w:pPr>
        <w:spacing w:after="0" w:line="240" w:lineRule="auto"/>
        <w:jc w:val="both"/>
        <w:rPr>
          <w:rFonts w:ascii="Times New Roman" w:hAnsi="Times New Roman" w:cs="Times New Roman"/>
          <w:i/>
          <w:iCs/>
          <w:sz w:val="24"/>
          <w:szCs w:val="24"/>
        </w:rPr>
      </w:pPr>
    </w:p>
    <w:p w14:paraId="6387124A" w14:textId="58C3EF84" w:rsidR="00326ECD" w:rsidRPr="00696ED2" w:rsidRDefault="00326ECD" w:rsidP="00326ECD">
      <w:pPr>
        <w:spacing w:after="0" w:line="240" w:lineRule="auto"/>
        <w:ind w:left="708"/>
        <w:jc w:val="both"/>
        <w:rPr>
          <w:rFonts w:ascii="Times New Roman" w:hAnsi="Times New Roman" w:cs="Times New Roman"/>
          <w:i/>
          <w:iCs/>
        </w:rPr>
      </w:pPr>
      <w:r w:rsidRPr="00696ED2">
        <w:rPr>
          <w:rFonts w:ascii="Times New Roman" w:hAnsi="Times New Roman" w:cs="Times New Roman"/>
          <w:i/>
          <w:iCs/>
        </w:rPr>
        <w:t>“Respecto a los proyectos de inversión pública financiados con recursos del Presupuesto General de la Nación (PGN) y asignados al departamento de Arauca bajo el marco del PND 2022-2026, se solicita:</w:t>
      </w:r>
    </w:p>
    <w:p w14:paraId="4FDE9D03" w14:textId="77777777" w:rsidR="00326ECD" w:rsidRPr="00696ED2" w:rsidRDefault="00326ECD" w:rsidP="000709A4">
      <w:pPr>
        <w:spacing w:after="0" w:line="240" w:lineRule="auto"/>
        <w:jc w:val="both"/>
        <w:rPr>
          <w:rFonts w:ascii="Times New Roman" w:hAnsi="Times New Roman" w:cs="Times New Roman"/>
        </w:rPr>
      </w:pPr>
    </w:p>
    <w:p w14:paraId="1091B4A3" w14:textId="4A867248" w:rsidR="007D78DC" w:rsidRPr="00696ED2" w:rsidRDefault="007D78DC" w:rsidP="007D78DC">
      <w:pPr>
        <w:spacing w:after="0" w:line="240" w:lineRule="auto"/>
        <w:ind w:left="708" w:firstLine="2"/>
        <w:jc w:val="both"/>
        <w:rPr>
          <w:rFonts w:ascii="Times New Roman" w:hAnsi="Times New Roman" w:cs="Times New Roman"/>
          <w:i/>
          <w:iCs/>
        </w:rPr>
      </w:pPr>
      <w:r w:rsidRPr="00696ED2">
        <w:rPr>
          <w:rFonts w:ascii="Times New Roman" w:hAnsi="Times New Roman" w:cs="Times New Roman"/>
          <w:i/>
          <w:iCs/>
        </w:rPr>
        <w:t xml:space="preserve">Relación detallada de los proyectos cuya fecha de entrega contractual estaba programada para el periodo 2023-2025 y que, a la fecha de hoy en </w:t>
      </w:r>
      <w:proofErr w:type="gramStart"/>
      <w:r w:rsidRPr="00696ED2">
        <w:rPr>
          <w:rFonts w:ascii="Times New Roman" w:hAnsi="Times New Roman" w:cs="Times New Roman"/>
          <w:i/>
          <w:iCs/>
        </w:rPr>
        <w:t>2026 ,presentan</w:t>
      </w:r>
      <w:proofErr w:type="gramEnd"/>
      <w:r w:rsidRPr="00696ED2">
        <w:rPr>
          <w:rFonts w:ascii="Times New Roman" w:hAnsi="Times New Roman" w:cs="Times New Roman"/>
          <w:i/>
          <w:iCs/>
        </w:rPr>
        <w:t xml:space="preserve"> un estado de 'No Entregado' o 'En Ejecución con Retraso'.</w:t>
      </w:r>
    </w:p>
    <w:p w14:paraId="497DF841" w14:textId="77777777" w:rsidR="007D78DC" w:rsidRPr="00696ED2" w:rsidRDefault="007D78DC" w:rsidP="007D78DC">
      <w:pPr>
        <w:spacing w:after="0" w:line="240" w:lineRule="auto"/>
        <w:ind w:left="708" w:firstLine="2"/>
        <w:jc w:val="both"/>
        <w:rPr>
          <w:rFonts w:ascii="Times New Roman" w:hAnsi="Times New Roman" w:cs="Times New Roman"/>
          <w:i/>
          <w:iCs/>
        </w:rPr>
      </w:pPr>
    </w:p>
    <w:p w14:paraId="0E9E2821" w14:textId="6B239EA4" w:rsidR="007D78DC" w:rsidRPr="00696ED2" w:rsidRDefault="007D78DC" w:rsidP="007D78DC">
      <w:pPr>
        <w:spacing w:after="0" w:line="240" w:lineRule="auto"/>
        <w:ind w:left="708"/>
        <w:jc w:val="both"/>
        <w:rPr>
          <w:rFonts w:ascii="Times New Roman" w:hAnsi="Times New Roman" w:cs="Times New Roman"/>
          <w:i/>
          <w:iCs/>
        </w:rPr>
      </w:pPr>
      <w:r w:rsidRPr="00696ED2">
        <w:rPr>
          <w:rFonts w:ascii="Times New Roman" w:hAnsi="Times New Roman" w:cs="Times New Roman"/>
          <w:i/>
          <w:iCs/>
        </w:rPr>
        <w:t>Para cada proyecto con retraso, informe el avance físico real frente al avance financiero (desembolsos realizados). ¿Existe algún proyecto donde el pago al contratista supere el avance físico de la obra en el departamento?</w:t>
      </w:r>
    </w:p>
    <w:p w14:paraId="5845FF25" w14:textId="77777777" w:rsidR="007D78DC" w:rsidRPr="00696ED2" w:rsidRDefault="007D78DC" w:rsidP="007D78DC">
      <w:pPr>
        <w:spacing w:after="0" w:line="240" w:lineRule="auto"/>
        <w:ind w:left="708"/>
        <w:jc w:val="both"/>
        <w:rPr>
          <w:rFonts w:ascii="Times New Roman" w:hAnsi="Times New Roman" w:cs="Times New Roman"/>
          <w:i/>
          <w:iCs/>
        </w:rPr>
      </w:pPr>
    </w:p>
    <w:p w14:paraId="647645AA" w14:textId="77777777" w:rsidR="007D78DC" w:rsidRPr="00696ED2" w:rsidRDefault="007D78DC" w:rsidP="007D78DC">
      <w:pPr>
        <w:spacing w:after="0" w:line="240" w:lineRule="auto"/>
        <w:ind w:firstLine="708"/>
        <w:jc w:val="both"/>
        <w:rPr>
          <w:rFonts w:ascii="Times New Roman" w:hAnsi="Times New Roman" w:cs="Times New Roman"/>
          <w:i/>
          <w:iCs/>
        </w:rPr>
      </w:pPr>
      <w:r w:rsidRPr="00696ED2">
        <w:rPr>
          <w:rFonts w:ascii="Times New Roman" w:hAnsi="Times New Roman" w:cs="Times New Roman"/>
          <w:i/>
          <w:iCs/>
        </w:rPr>
        <w:t>Informe el número de actas de entrega y recepción a satisfacción suscritas</w:t>
      </w:r>
    </w:p>
    <w:p w14:paraId="285B7622" w14:textId="77777777" w:rsidR="007D78DC" w:rsidRPr="00696ED2" w:rsidRDefault="007D78DC" w:rsidP="007D78DC">
      <w:pPr>
        <w:spacing w:after="0" w:line="240" w:lineRule="auto"/>
        <w:ind w:firstLine="708"/>
        <w:jc w:val="both"/>
        <w:rPr>
          <w:rFonts w:ascii="Times New Roman" w:hAnsi="Times New Roman" w:cs="Times New Roman"/>
          <w:i/>
          <w:iCs/>
        </w:rPr>
      </w:pPr>
      <w:r w:rsidRPr="00696ED2">
        <w:rPr>
          <w:rFonts w:ascii="Times New Roman" w:hAnsi="Times New Roman" w:cs="Times New Roman"/>
          <w:i/>
          <w:iCs/>
        </w:rPr>
        <w:t>por las entidades nacionales en los siete municipios de Arauca durante el</w:t>
      </w:r>
    </w:p>
    <w:p w14:paraId="79719330" w14:textId="57CFB4FE" w:rsidR="00326ECD" w:rsidRPr="00696ED2" w:rsidRDefault="007D78DC" w:rsidP="007D78DC">
      <w:pPr>
        <w:spacing w:after="0" w:line="240" w:lineRule="auto"/>
        <w:ind w:firstLine="708"/>
        <w:jc w:val="both"/>
        <w:rPr>
          <w:rFonts w:ascii="Times New Roman" w:hAnsi="Times New Roman" w:cs="Times New Roman"/>
          <w:i/>
          <w:iCs/>
        </w:rPr>
      </w:pPr>
      <w:r w:rsidRPr="00696ED2">
        <w:rPr>
          <w:rFonts w:ascii="Times New Roman" w:hAnsi="Times New Roman" w:cs="Times New Roman"/>
          <w:i/>
          <w:iCs/>
        </w:rPr>
        <w:t>último año."</w:t>
      </w:r>
    </w:p>
    <w:p w14:paraId="3D713B74" w14:textId="77777777" w:rsidR="00B14C13" w:rsidRPr="00696ED2" w:rsidRDefault="00B14C13" w:rsidP="007D78DC">
      <w:pPr>
        <w:spacing w:after="0" w:line="240" w:lineRule="auto"/>
        <w:ind w:firstLine="708"/>
        <w:jc w:val="both"/>
        <w:rPr>
          <w:rFonts w:ascii="Times New Roman" w:hAnsi="Times New Roman" w:cs="Times New Roman"/>
          <w:i/>
          <w:iCs/>
        </w:rPr>
      </w:pPr>
    </w:p>
    <w:p w14:paraId="1E917402" w14:textId="673A0368" w:rsidR="00326ECD" w:rsidRPr="00696ED2" w:rsidRDefault="00326ECD" w:rsidP="000709A4">
      <w:pPr>
        <w:spacing w:after="0" w:line="240" w:lineRule="auto"/>
        <w:jc w:val="both"/>
        <w:rPr>
          <w:rFonts w:ascii="Times New Roman" w:eastAsia="Times New Roman" w:hAnsi="Times New Roman" w:cs="Times New Roman"/>
          <w:b/>
          <w:bCs/>
          <w:sz w:val="24"/>
          <w:szCs w:val="24"/>
        </w:rPr>
      </w:pPr>
      <w:r w:rsidRPr="00696ED2">
        <w:rPr>
          <w:rFonts w:ascii="Times New Roman" w:hAnsi="Times New Roman" w:cs="Times New Roman"/>
          <w:b/>
          <w:bCs/>
          <w:sz w:val="24"/>
          <w:szCs w:val="24"/>
        </w:rPr>
        <w:t>Respuesta</w:t>
      </w:r>
    </w:p>
    <w:p w14:paraId="2F2B6504" w14:textId="52ECFB09" w:rsidR="00F35EB7" w:rsidRPr="00696ED2" w:rsidRDefault="00F35EB7" w:rsidP="00F35EB7">
      <w:pPr>
        <w:spacing w:after="0"/>
        <w:jc w:val="both"/>
        <w:rPr>
          <w:rFonts w:ascii="Times New Roman" w:hAnsi="Times New Roman" w:cs="Times New Roman"/>
          <w:sz w:val="24"/>
          <w:szCs w:val="24"/>
        </w:rPr>
      </w:pPr>
    </w:p>
    <w:p w14:paraId="2BC0455D" w14:textId="77777777" w:rsidR="005849B0" w:rsidRDefault="008F20B1" w:rsidP="008F20B1">
      <w:pPr>
        <w:jc w:val="both"/>
        <w:rPr>
          <w:rFonts w:ascii="Times New Roman" w:hAnsi="Times New Roman" w:cs="Times New Roman"/>
          <w:sz w:val="24"/>
          <w:szCs w:val="24"/>
        </w:rPr>
      </w:pPr>
      <w:r w:rsidRPr="00696ED2">
        <w:rPr>
          <w:rFonts w:ascii="Times New Roman" w:hAnsi="Times New Roman" w:cs="Times New Roman"/>
          <w:sz w:val="24"/>
          <w:szCs w:val="24"/>
        </w:rPr>
        <w:lastRenderedPageBreak/>
        <w:t>Actualmente </w:t>
      </w:r>
      <w:r w:rsidRPr="00696ED2">
        <w:rPr>
          <w:rFonts w:ascii="Times New Roman" w:hAnsi="Times New Roman" w:cs="Times New Roman"/>
          <w:b/>
          <w:bCs/>
          <w:sz w:val="24"/>
          <w:szCs w:val="24"/>
        </w:rPr>
        <w:t>Prosperidad Social </w:t>
      </w:r>
      <w:r w:rsidRPr="00696ED2">
        <w:rPr>
          <w:rFonts w:ascii="Times New Roman" w:hAnsi="Times New Roman" w:cs="Times New Roman"/>
          <w:sz w:val="24"/>
          <w:szCs w:val="24"/>
        </w:rPr>
        <w:t xml:space="preserve">a través de </w:t>
      </w:r>
      <w:r w:rsidR="00716335" w:rsidRPr="00696ED2">
        <w:rPr>
          <w:rFonts w:ascii="Times New Roman" w:hAnsi="Times New Roman" w:cs="Times New Roman"/>
          <w:sz w:val="24"/>
          <w:szCs w:val="24"/>
        </w:rPr>
        <w:t xml:space="preserve">la </w:t>
      </w:r>
      <w:r w:rsidR="00716335" w:rsidRPr="00696ED2">
        <w:rPr>
          <w:rFonts w:ascii="Times New Roman" w:hAnsi="Times New Roman" w:cs="Times New Roman"/>
          <w:b/>
          <w:bCs/>
          <w:sz w:val="24"/>
          <w:szCs w:val="24"/>
        </w:rPr>
        <w:t xml:space="preserve">Subdirección </w:t>
      </w:r>
      <w:r w:rsidR="005974EF" w:rsidRPr="00696ED2">
        <w:rPr>
          <w:rFonts w:ascii="Times New Roman" w:hAnsi="Times New Roman" w:cs="Times New Roman"/>
          <w:b/>
          <w:bCs/>
          <w:sz w:val="24"/>
          <w:szCs w:val="24"/>
        </w:rPr>
        <w:t>General de Programas y Proyectos para el Desarrollo</w:t>
      </w:r>
      <w:r w:rsidRPr="00696ED2">
        <w:rPr>
          <w:rFonts w:ascii="Times New Roman" w:hAnsi="Times New Roman" w:cs="Times New Roman"/>
          <w:sz w:val="24"/>
          <w:szCs w:val="24"/>
        </w:rPr>
        <w:t> </w:t>
      </w:r>
      <w:r w:rsidR="00FC7ED0" w:rsidRPr="00696ED2">
        <w:rPr>
          <w:rFonts w:ascii="Times New Roman" w:hAnsi="Times New Roman" w:cs="Times New Roman"/>
          <w:sz w:val="24"/>
          <w:szCs w:val="24"/>
        </w:rPr>
        <w:t>en materia de</w:t>
      </w:r>
      <w:r w:rsidR="005849B0" w:rsidRPr="00696ED2">
        <w:rPr>
          <w:rFonts w:ascii="Times New Roman" w:hAnsi="Times New Roman" w:cs="Times New Roman"/>
          <w:sz w:val="24"/>
          <w:szCs w:val="24"/>
        </w:rPr>
        <w:t>:</w:t>
      </w:r>
    </w:p>
    <w:p w14:paraId="0269A1F9" w14:textId="77777777" w:rsidR="00696ED2" w:rsidRPr="00696ED2" w:rsidRDefault="00696ED2" w:rsidP="008F20B1">
      <w:pPr>
        <w:jc w:val="both"/>
        <w:rPr>
          <w:rFonts w:ascii="Times New Roman" w:hAnsi="Times New Roman" w:cs="Times New Roman"/>
          <w:sz w:val="24"/>
          <w:szCs w:val="24"/>
        </w:rPr>
      </w:pPr>
    </w:p>
    <w:p w14:paraId="49A77D15" w14:textId="6F7C8200" w:rsidR="008F20B1" w:rsidRPr="00696ED2" w:rsidRDefault="009F4FA6" w:rsidP="009F4FA6">
      <w:pPr>
        <w:pStyle w:val="Prrafodelista"/>
        <w:numPr>
          <w:ilvl w:val="0"/>
          <w:numId w:val="26"/>
        </w:numPr>
        <w:jc w:val="both"/>
        <w:rPr>
          <w:rFonts w:ascii="Times New Roman" w:hAnsi="Times New Roman" w:cs="Times New Roman"/>
          <w:sz w:val="24"/>
          <w:szCs w:val="24"/>
        </w:rPr>
      </w:pPr>
      <w:r w:rsidRPr="00696ED2">
        <w:rPr>
          <w:rFonts w:ascii="Times New Roman" w:hAnsi="Times New Roman" w:cs="Times New Roman"/>
          <w:b/>
          <w:bCs/>
          <w:sz w:val="24"/>
          <w:szCs w:val="24"/>
          <w:u w:val="single"/>
        </w:rPr>
        <w:t>Transferencia Monetaria</w:t>
      </w:r>
      <w:r w:rsidRPr="00696ED2">
        <w:rPr>
          <w:rFonts w:ascii="Times New Roman" w:hAnsi="Times New Roman" w:cs="Times New Roman"/>
          <w:sz w:val="24"/>
          <w:szCs w:val="24"/>
        </w:rPr>
        <w:t xml:space="preserve"> </w:t>
      </w:r>
      <w:r w:rsidR="008F20B1" w:rsidRPr="00696ED2">
        <w:rPr>
          <w:rFonts w:ascii="Times New Roman" w:hAnsi="Times New Roman" w:cs="Times New Roman"/>
          <w:sz w:val="24"/>
          <w:szCs w:val="24"/>
        </w:rPr>
        <w:t>ejecuta los siguientes programas</w:t>
      </w:r>
      <w:r w:rsidR="00FC7ED0" w:rsidRPr="00696ED2">
        <w:rPr>
          <w:rFonts w:ascii="Times New Roman" w:hAnsi="Times New Roman" w:cs="Times New Roman"/>
          <w:sz w:val="24"/>
          <w:szCs w:val="24"/>
        </w:rPr>
        <w:t>:</w:t>
      </w:r>
      <w:r w:rsidR="008F20B1" w:rsidRPr="00696ED2">
        <w:rPr>
          <w:rFonts w:ascii="Times New Roman" w:hAnsi="Times New Roman" w:cs="Times New Roman"/>
          <w:sz w:val="24"/>
          <w:szCs w:val="24"/>
        </w:rPr>
        <w:t>   </w:t>
      </w:r>
    </w:p>
    <w:p w14:paraId="486F437A" w14:textId="77777777" w:rsidR="009F4FA6" w:rsidRPr="00696ED2" w:rsidRDefault="009F4FA6" w:rsidP="009F4FA6">
      <w:pPr>
        <w:pStyle w:val="Prrafodelista"/>
        <w:ind w:left="1080"/>
        <w:jc w:val="both"/>
        <w:rPr>
          <w:rFonts w:ascii="Times New Roman" w:hAnsi="Times New Roman" w:cs="Times New Roman"/>
          <w:sz w:val="24"/>
          <w:szCs w:val="24"/>
        </w:rPr>
      </w:pPr>
    </w:p>
    <w:p w14:paraId="39766CD1" w14:textId="77777777" w:rsidR="008F20B1" w:rsidRPr="00696ED2" w:rsidRDefault="008F20B1" w:rsidP="008F20B1">
      <w:pPr>
        <w:numPr>
          <w:ilvl w:val="0"/>
          <w:numId w:val="20"/>
        </w:numPr>
        <w:spacing w:after="0" w:line="278" w:lineRule="auto"/>
        <w:jc w:val="both"/>
        <w:rPr>
          <w:rFonts w:ascii="Times New Roman" w:hAnsi="Times New Roman" w:cs="Times New Roman"/>
          <w:sz w:val="24"/>
          <w:szCs w:val="24"/>
        </w:rPr>
      </w:pPr>
      <w:r w:rsidRPr="00696ED2">
        <w:rPr>
          <w:rFonts w:ascii="Times New Roman" w:hAnsi="Times New Roman" w:cs="Times New Roman"/>
          <w:sz w:val="24"/>
          <w:szCs w:val="24"/>
        </w:rPr>
        <w:t>Programa Renta Ciudadana   </w:t>
      </w:r>
    </w:p>
    <w:p w14:paraId="0F394DC5" w14:textId="77777777" w:rsidR="008F20B1" w:rsidRPr="00696ED2" w:rsidRDefault="008F20B1" w:rsidP="008F20B1">
      <w:pPr>
        <w:numPr>
          <w:ilvl w:val="0"/>
          <w:numId w:val="21"/>
        </w:numPr>
        <w:spacing w:after="0" w:line="278" w:lineRule="auto"/>
        <w:jc w:val="both"/>
        <w:rPr>
          <w:rFonts w:ascii="Times New Roman" w:hAnsi="Times New Roman" w:cs="Times New Roman"/>
          <w:sz w:val="24"/>
          <w:szCs w:val="24"/>
        </w:rPr>
      </w:pPr>
      <w:r w:rsidRPr="00696ED2">
        <w:rPr>
          <w:rFonts w:ascii="Times New Roman" w:hAnsi="Times New Roman" w:cs="Times New Roman"/>
          <w:sz w:val="24"/>
          <w:szCs w:val="24"/>
        </w:rPr>
        <w:t>Programa Compensación de IVA    </w:t>
      </w:r>
    </w:p>
    <w:p w14:paraId="246928C1" w14:textId="77777777" w:rsidR="008F20B1" w:rsidRPr="00696ED2" w:rsidRDefault="008F20B1" w:rsidP="008F20B1">
      <w:pPr>
        <w:numPr>
          <w:ilvl w:val="0"/>
          <w:numId w:val="22"/>
        </w:numPr>
        <w:spacing w:after="0" w:line="278" w:lineRule="auto"/>
        <w:jc w:val="both"/>
        <w:rPr>
          <w:rFonts w:ascii="Times New Roman" w:hAnsi="Times New Roman" w:cs="Times New Roman"/>
          <w:sz w:val="24"/>
          <w:szCs w:val="24"/>
        </w:rPr>
      </w:pPr>
      <w:r w:rsidRPr="00696ED2">
        <w:rPr>
          <w:rFonts w:ascii="Times New Roman" w:hAnsi="Times New Roman" w:cs="Times New Roman"/>
          <w:sz w:val="24"/>
          <w:szCs w:val="24"/>
        </w:rPr>
        <w:t>Programa de Protección al Adulto Mayor – Colombia Mayor    </w:t>
      </w:r>
    </w:p>
    <w:p w14:paraId="714D31B4" w14:textId="77777777" w:rsidR="008F20B1" w:rsidRPr="00696ED2" w:rsidRDefault="008F20B1" w:rsidP="008F20B1">
      <w:pPr>
        <w:numPr>
          <w:ilvl w:val="0"/>
          <w:numId w:val="23"/>
        </w:numPr>
        <w:spacing w:after="0" w:line="278" w:lineRule="auto"/>
        <w:jc w:val="both"/>
        <w:rPr>
          <w:rFonts w:ascii="Times New Roman" w:hAnsi="Times New Roman" w:cs="Times New Roman"/>
          <w:sz w:val="24"/>
          <w:szCs w:val="24"/>
        </w:rPr>
      </w:pPr>
      <w:r w:rsidRPr="00696ED2">
        <w:rPr>
          <w:rFonts w:ascii="Times New Roman" w:hAnsi="Times New Roman" w:cs="Times New Roman"/>
          <w:sz w:val="24"/>
          <w:szCs w:val="24"/>
        </w:rPr>
        <w:t>Programa Renta Joven   </w:t>
      </w:r>
    </w:p>
    <w:p w14:paraId="63DDBE16" w14:textId="77777777" w:rsidR="00717406" w:rsidRPr="00696ED2" w:rsidRDefault="00717406" w:rsidP="00717406">
      <w:pPr>
        <w:spacing w:after="0" w:line="278" w:lineRule="auto"/>
        <w:ind w:left="720"/>
        <w:jc w:val="both"/>
        <w:rPr>
          <w:rFonts w:ascii="Times New Roman" w:hAnsi="Times New Roman" w:cs="Times New Roman"/>
          <w:sz w:val="24"/>
          <w:szCs w:val="24"/>
        </w:rPr>
      </w:pPr>
    </w:p>
    <w:p w14:paraId="656DF4BF" w14:textId="410B1DA9" w:rsidR="008F20B1" w:rsidRPr="00696ED2" w:rsidRDefault="008F20B1" w:rsidP="008F20B1">
      <w:pPr>
        <w:jc w:val="both"/>
        <w:rPr>
          <w:rFonts w:ascii="Times New Roman" w:hAnsi="Times New Roman" w:cs="Times New Roman"/>
          <w:sz w:val="24"/>
          <w:szCs w:val="24"/>
        </w:rPr>
      </w:pPr>
      <w:r w:rsidRPr="00696ED2">
        <w:rPr>
          <w:rFonts w:ascii="Times New Roman" w:hAnsi="Times New Roman" w:cs="Times New Roman"/>
          <w:sz w:val="24"/>
          <w:szCs w:val="24"/>
        </w:rPr>
        <w:t xml:space="preserve">Los programas de transferencias monetarias se implementan a nivel nacional y tienen diferentes objetivos en relación con la política para la superación de la pobreza, la inclusión social y productiva de la población en el territorio nacional y en función de tales objetivos se definen y reglamentan, entre otros elementos, la población sujeta de atención asociada con la unidad de atención reglamentada para cada programa; es decir </w:t>
      </w:r>
      <w:r w:rsidRPr="00696ED2">
        <w:rPr>
          <w:rFonts w:ascii="Times New Roman" w:hAnsi="Times New Roman" w:cs="Times New Roman"/>
          <w:b/>
          <w:bCs/>
          <w:sz w:val="24"/>
          <w:szCs w:val="24"/>
        </w:rPr>
        <w:t>hogar o persona (jóvenes, personas mayores)</w:t>
      </w:r>
      <w:r w:rsidRPr="00696ED2">
        <w:rPr>
          <w:rFonts w:ascii="Times New Roman" w:hAnsi="Times New Roman" w:cs="Times New Roman"/>
          <w:sz w:val="24"/>
          <w:szCs w:val="24"/>
        </w:rPr>
        <w:t>, los criterios de focalización (identificación y selección), criterios de priorización (si aplica) y requisitos de ingreso y permanencia de los beneficiarios.     En todos los casos se hace referencia a la entrega de una transferencia monetaria</w:t>
      </w:r>
    </w:p>
    <w:p w14:paraId="7EB75EAD" w14:textId="78A4764F" w:rsidR="008F20B1" w:rsidRPr="00696ED2" w:rsidRDefault="008F20B1" w:rsidP="008F20B1">
      <w:pPr>
        <w:jc w:val="both"/>
        <w:rPr>
          <w:rFonts w:ascii="Times New Roman" w:hAnsi="Times New Roman" w:cs="Times New Roman"/>
          <w:b/>
          <w:bCs/>
          <w:sz w:val="24"/>
          <w:szCs w:val="24"/>
        </w:rPr>
      </w:pPr>
      <w:r w:rsidRPr="00696ED2">
        <w:rPr>
          <w:rFonts w:ascii="Times New Roman" w:hAnsi="Times New Roman" w:cs="Times New Roman"/>
          <w:sz w:val="24"/>
          <w:szCs w:val="24"/>
        </w:rPr>
        <w:t>Es importante indicar que los programas de transferencias monetarias no son programas a demanda, es decir, a solicitud de las partes interesadas, sino que estos obedecen a estrictos criterios técnicos de identificación y selección que buscan garantizar el cumplimiento de los objetivos de los programas y la destinación del recurso público, </w:t>
      </w:r>
      <w:r w:rsidRPr="00696ED2">
        <w:rPr>
          <w:rFonts w:ascii="Times New Roman" w:hAnsi="Times New Roman" w:cs="Times New Roman"/>
          <w:sz w:val="24"/>
          <w:szCs w:val="24"/>
          <w:u w:val="single"/>
        </w:rPr>
        <w:t>por lo cual no están abiertos a postulaciones o solicitudes individuales o colectivas de inclusión.</w:t>
      </w:r>
      <w:r w:rsidRPr="00696ED2">
        <w:rPr>
          <w:rFonts w:ascii="Times New Roman" w:hAnsi="Times New Roman" w:cs="Times New Roman"/>
          <w:sz w:val="24"/>
          <w:szCs w:val="24"/>
        </w:rPr>
        <w:t>   </w:t>
      </w:r>
    </w:p>
    <w:p w14:paraId="5BB8185E" w14:textId="5F9BCBEF" w:rsidR="008F20B1" w:rsidRPr="00696ED2" w:rsidRDefault="00F30A43" w:rsidP="008F20B1">
      <w:pPr>
        <w:jc w:val="both"/>
        <w:rPr>
          <w:rFonts w:ascii="Times New Roman" w:hAnsi="Times New Roman" w:cs="Times New Roman"/>
          <w:i/>
          <w:iCs/>
          <w:sz w:val="24"/>
          <w:szCs w:val="24"/>
        </w:rPr>
      </w:pPr>
      <w:r w:rsidRPr="00696ED2">
        <w:rPr>
          <w:rFonts w:ascii="Times New Roman" w:hAnsi="Times New Roman" w:cs="Times New Roman"/>
          <w:sz w:val="24"/>
          <w:szCs w:val="24"/>
        </w:rPr>
        <w:t xml:space="preserve">Ahora </w:t>
      </w:r>
      <w:proofErr w:type="gramStart"/>
      <w:r w:rsidRPr="00696ED2">
        <w:rPr>
          <w:rFonts w:ascii="Times New Roman" w:hAnsi="Times New Roman" w:cs="Times New Roman"/>
          <w:sz w:val="24"/>
          <w:szCs w:val="24"/>
        </w:rPr>
        <w:t>bien</w:t>
      </w:r>
      <w:proofErr w:type="gramEnd"/>
      <w:r w:rsidR="00864F33" w:rsidRPr="00696ED2">
        <w:rPr>
          <w:rFonts w:ascii="Times New Roman" w:hAnsi="Times New Roman" w:cs="Times New Roman"/>
          <w:sz w:val="24"/>
          <w:szCs w:val="24"/>
        </w:rPr>
        <w:t xml:space="preserve"> de manera </w:t>
      </w:r>
      <w:proofErr w:type="spellStart"/>
      <w:r w:rsidR="00864F33" w:rsidRPr="00696ED2">
        <w:rPr>
          <w:rFonts w:ascii="Times New Roman" w:hAnsi="Times New Roman" w:cs="Times New Roman"/>
          <w:sz w:val="24"/>
          <w:szCs w:val="24"/>
        </w:rPr>
        <w:t>especifica</w:t>
      </w:r>
      <w:proofErr w:type="spellEnd"/>
      <w:r w:rsidRPr="00696ED2">
        <w:rPr>
          <w:rFonts w:ascii="Times New Roman" w:hAnsi="Times New Roman" w:cs="Times New Roman"/>
          <w:sz w:val="24"/>
          <w:szCs w:val="24"/>
        </w:rPr>
        <w:t xml:space="preserve">, </w:t>
      </w:r>
      <w:r w:rsidR="008F20B1" w:rsidRPr="00696ED2">
        <w:rPr>
          <w:rFonts w:ascii="Times New Roman" w:hAnsi="Times New Roman" w:cs="Times New Roman"/>
          <w:i/>
          <w:iCs/>
          <w:sz w:val="24"/>
          <w:szCs w:val="24"/>
        </w:rPr>
        <w:t xml:space="preserve">Respecto a los proyectos de inversión pública financiados con recursos del Presupuesto General de la Nación (PGN) y asignados al departamento de Arauca bajo el marco del PND 2022-2026, </w:t>
      </w:r>
      <w:r w:rsidR="00864F33" w:rsidRPr="00696ED2">
        <w:rPr>
          <w:rFonts w:ascii="Times New Roman" w:hAnsi="Times New Roman" w:cs="Times New Roman"/>
          <w:i/>
          <w:iCs/>
          <w:sz w:val="24"/>
          <w:szCs w:val="24"/>
        </w:rPr>
        <w:t>en donde se solicita:</w:t>
      </w:r>
    </w:p>
    <w:p w14:paraId="408BC25D" w14:textId="77777777" w:rsidR="008F20B1" w:rsidRPr="00696ED2" w:rsidRDefault="008F20B1" w:rsidP="008F20B1">
      <w:pPr>
        <w:pStyle w:val="Prrafodelista"/>
        <w:numPr>
          <w:ilvl w:val="0"/>
          <w:numId w:val="24"/>
        </w:numPr>
        <w:spacing w:line="278" w:lineRule="auto"/>
        <w:jc w:val="both"/>
        <w:rPr>
          <w:rFonts w:ascii="Times New Roman" w:hAnsi="Times New Roman" w:cs="Times New Roman"/>
          <w:b/>
          <w:bCs/>
          <w:i/>
          <w:iCs/>
          <w:sz w:val="24"/>
          <w:szCs w:val="24"/>
        </w:rPr>
      </w:pPr>
      <w:r w:rsidRPr="00696ED2">
        <w:rPr>
          <w:rFonts w:ascii="Times New Roman" w:hAnsi="Times New Roman" w:cs="Times New Roman"/>
          <w:b/>
          <w:bCs/>
          <w:i/>
          <w:iCs/>
          <w:sz w:val="24"/>
          <w:szCs w:val="24"/>
        </w:rPr>
        <w:t>Relación detallada de los proyectos cuya fecha de entrega contractual estaba programada para el periodo 2023-2025 y que, a la fecha de hoy en 2026, presentan un estado de 'No Entregado' o 'En Ejecución con Retraso'.</w:t>
      </w:r>
    </w:p>
    <w:p w14:paraId="4CAC390F" w14:textId="77777777" w:rsidR="008F20B1" w:rsidRPr="00696ED2" w:rsidRDefault="008F20B1" w:rsidP="008F20B1">
      <w:pPr>
        <w:jc w:val="both"/>
        <w:rPr>
          <w:rFonts w:ascii="Times New Roman" w:hAnsi="Times New Roman" w:cs="Times New Roman"/>
          <w:sz w:val="24"/>
          <w:szCs w:val="24"/>
        </w:rPr>
      </w:pPr>
      <w:r w:rsidRPr="00696ED2">
        <w:rPr>
          <w:rFonts w:ascii="Times New Roman" w:hAnsi="Times New Roman" w:cs="Times New Roman"/>
          <w:sz w:val="24"/>
          <w:szCs w:val="24"/>
        </w:rPr>
        <w:t xml:space="preserve">Se aclara que, el decreto general de liquidación de presupuesto expedido para cada vigencia asigna los recursos a las entidades del orden nacional desagregado por proyecto de inversión, </w:t>
      </w:r>
      <w:r w:rsidRPr="00696ED2">
        <w:rPr>
          <w:rFonts w:ascii="Times New Roman" w:hAnsi="Times New Roman" w:cs="Times New Roman"/>
          <w:b/>
          <w:bCs/>
          <w:sz w:val="24"/>
          <w:szCs w:val="24"/>
        </w:rPr>
        <w:t>mas no a un departamento o municipio en específico</w:t>
      </w:r>
      <w:r w:rsidRPr="00696ED2">
        <w:rPr>
          <w:rFonts w:ascii="Times New Roman" w:hAnsi="Times New Roman" w:cs="Times New Roman"/>
          <w:sz w:val="24"/>
          <w:szCs w:val="24"/>
        </w:rPr>
        <w:t xml:space="preserve">. Es decir, la asignación presupuestal se refiere a la distribución de recursos para proyectos de inversión, mientras que la regionalización implica la identificación de la localización geográfica de esos proyectos para el seguimiento y reporte de la ejecución. Los recursos asignados a los proyectos de inversión surten el proceso de regionalización, el cual es de </w:t>
      </w:r>
      <w:r w:rsidRPr="00696ED2">
        <w:rPr>
          <w:rFonts w:ascii="Times New Roman" w:hAnsi="Times New Roman" w:cs="Times New Roman"/>
          <w:b/>
          <w:bCs/>
          <w:sz w:val="24"/>
          <w:szCs w:val="24"/>
        </w:rPr>
        <w:t>carácter indicativo</w:t>
      </w:r>
      <w:r w:rsidRPr="00696ED2">
        <w:rPr>
          <w:rFonts w:ascii="Times New Roman" w:hAnsi="Times New Roman" w:cs="Times New Roman"/>
          <w:sz w:val="24"/>
          <w:szCs w:val="24"/>
        </w:rPr>
        <w:t xml:space="preserve"> y se regionalizan de acuerdo con la programación y ejecución presupuestal, la cual depende de la aplicación de los procesos operativos reglamentados para cada uno de los programas.   </w:t>
      </w:r>
    </w:p>
    <w:p w14:paraId="0615D509" w14:textId="77777777" w:rsidR="008F20B1" w:rsidRPr="00696ED2" w:rsidRDefault="008F20B1" w:rsidP="008F20B1">
      <w:pPr>
        <w:jc w:val="both"/>
        <w:rPr>
          <w:rFonts w:ascii="Times New Roman" w:hAnsi="Times New Roman" w:cs="Times New Roman"/>
          <w:sz w:val="24"/>
          <w:szCs w:val="24"/>
        </w:rPr>
      </w:pPr>
      <w:r w:rsidRPr="00696ED2">
        <w:rPr>
          <w:rFonts w:ascii="Times New Roman" w:hAnsi="Times New Roman" w:cs="Times New Roman"/>
          <w:sz w:val="24"/>
          <w:szCs w:val="24"/>
        </w:rPr>
        <w:lastRenderedPageBreak/>
        <w:t>En consecuencia, se precisa:     </w:t>
      </w:r>
    </w:p>
    <w:p w14:paraId="0E9A72EB" w14:textId="77777777" w:rsidR="008F20B1" w:rsidRPr="00696ED2" w:rsidRDefault="008F20B1" w:rsidP="008F20B1">
      <w:pPr>
        <w:pStyle w:val="Prrafodelista"/>
        <w:numPr>
          <w:ilvl w:val="0"/>
          <w:numId w:val="19"/>
        </w:numPr>
        <w:spacing w:after="0" w:line="278" w:lineRule="auto"/>
        <w:ind w:left="720"/>
        <w:jc w:val="both"/>
        <w:rPr>
          <w:rFonts w:ascii="Times New Roman" w:hAnsi="Times New Roman" w:cs="Times New Roman"/>
          <w:sz w:val="24"/>
          <w:szCs w:val="24"/>
        </w:rPr>
      </w:pPr>
      <w:r w:rsidRPr="00696ED2">
        <w:rPr>
          <w:rFonts w:ascii="Times New Roman" w:hAnsi="Times New Roman" w:cs="Times New Roman"/>
          <w:sz w:val="24"/>
          <w:szCs w:val="24"/>
        </w:rPr>
        <w:t>Los proyectos de inversión se enmarcan en el </w:t>
      </w:r>
      <w:r w:rsidRPr="00696ED2">
        <w:rPr>
          <w:rFonts w:ascii="Times New Roman" w:hAnsi="Times New Roman" w:cs="Times New Roman"/>
          <w:sz w:val="24"/>
          <w:szCs w:val="24"/>
          <w:lang w:val="es-ES"/>
        </w:rPr>
        <w:t>Sector de la Inclusión Social y la Reconciliación y están a cargo del Departamento Administrativo para la Prosperidad Social a través de la Dirección de Transferencias Monetarias.</w:t>
      </w:r>
      <w:r w:rsidRPr="00696ED2">
        <w:rPr>
          <w:rFonts w:ascii="Times New Roman" w:hAnsi="Times New Roman" w:cs="Times New Roman"/>
          <w:sz w:val="24"/>
          <w:szCs w:val="24"/>
        </w:rPr>
        <w:t> </w:t>
      </w:r>
    </w:p>
    <w:p w14:paraId="56376122" w14:textId="77777777" w:rsidR="008F20B1" w:rsidRPr="00696ED2" w:rsidRDefault="008F20B1" w:rsidP="008F20B1">
      <w:pPr>
        <w:spacing w:after="0"/>
        <w:ind w:left="360"/>
        <w:jc w:val="both"/>
        <w:rPr>
          <w:rFonts w:ascii="Times New Roman" w:hAnsi="Times New Roman" w:cs="Times New Roman"/>
          <w:sz w:val="24"/>
          <w:szCs w:val="24"/>
        </w:rPr>
      </w:pPr>
    </w:p>
    <w:p w14:paraId="2596454C" w14:textId="77777777" w:rsidR="008F20B1" w:rsidRPr="00696ED2" w:rsidRDefault="008F20B1" w:rsidP="008F20B1">
      <w:pPr>
        <w:pStyle w:val="Prrafodelista"/>
        <w:numPr>
          <w:ilvl w:val="0"/>
          <w:numId w:val="19"/>
        </w:numPr>
        <w:spacing w:after="0" w:line="278" w:lineRule="auto"/>
        <w:ind w:left="720"/>
        <w:jc w:val="both"/>
        <w:rPr>
          <w:rFonts w:ascii="Times New Roman" w:hAnsi="Times New Roman" w:cs="Times New Roman"/>
          <w:sz w:val="24"/>
          <w:szCs w:val="24"/>
        </w:rPr>
      </w:pPr>
      <w:r w:rsidRPr="00696ED2">
        <w:rPr>
          <w:rFonts w:ascii="Times New Roman" w:hAnsi="Times New Roman" w:cs="Times New Roman"/>
          <w:sz w:val="24"/>
          <w:szCs w:val="24"/>
          <w:lang w:val="es-ES"/>
        </w:rPr>
        <w:t>Tienen una implementación a nivel nacional y con ellos se apalancan l</w:t>
      </w:r>
      <w:r w:rsidRPr="00696ED2">
        <w:rPr>
          <w:rFonts w:ascii="Times New Roman" w:hAnsi="Times New Roman" w:cs="Times New Roman"/>
          <w:sz w:val="24"/>
          <w:szCs w:val="24"/>
        </w:rPr>
        <w:t>os programas de transferencias monetarias, cada uno de los cuales tiene diferentes objetivos en relación con la política para la superación de la pobreza, la inclusión social y productiva de la población en el territorio nacional y en función de tales objetivos se definen y reglamentan, entre otros elementos, la población sujeto de atención, los criterios de focalización (identificación y selección), criterios de priorización (si aplica) y requisitos de permanencia de los beneficiarios.     </w:t>
      </w:r>
    </w:p>
    <w:p w14:paraId="10ED3653" w14:textId="77777777" w:rsidR="008F20B1" w:rsidRPr="00696ED2" w:rsidRDefault="008F20B1" w:rsidP="008F20B1">
      <w:pPr>
        <w:spacing w:after="0"/>
        <w:ind w:left="360"/>
        <w:jc w:val="both"/>
        <w:rPr>
          <w:rFonts w:ascii="Times New Roman" w:hAnsi="Times New Roman" w:cs="Times New Roman"/>
          <w:sz w:val="24"/>
          <w:szCs w:val="24"/>
        </w:rPr>
      </w:pPr>
    </w:p>
    <w:p w14:paraId="7749CD17" w14:textId="77777777" w:rsidR="008F20B1" w:rsidRPr="00696ED2" w:rsidRDefault="008F20B1" w:rsidP="008F20B1">
      <w:pPr>
        <w:pStyle w:val="Prrafodelista"/>
        <w:numPr>
          <w:ilvl w:val="0"/>
          <w:numId w:val="19"/>
        </w:numPr>
        <w:spacing w:after="0" w:line="278" w:lineRule="auto"/>
        <w:ind w:left="720"/>
        <w:jc w:val="both"/>
        <w:rPr>
          <w:rFonts w:ascii="Times New Roman" w:hAnsi="Times New Roman" w:cs="Times New Roman"/>
          <w:sz w:val="24"/>
          <w:szCs w:val="24"/>
        </w:rPr>
      </w:pPr>
      <w:r w:rsidRPr="00696ED2">
        <w:rPr>
          <w:rFonts w:ascii="Times New Roman" w:hAnsi="Times New Roman" w:cs="Times New Roman"/>
          <w:sz w:val="24"/>
          <w:szCs w:val="24"/>
        </w:rPr>
        <w:t>En cumplimiento de los objetivos generales y específicos de los programas de transferencias monetarias la población beneficiaria está asociada con la unidad de atención reglamentada para cada programa; es decir hogar (familia), o persona (jóvenes, adultos mayores); y una vez identificados y seleccionados los hogares o personas del programa se les entrega directamente la transferencia monetaria que corresponda.   </w:t>
      </w:r>
    </w:p>
    <w:p w14:paraId="654DDB5F" w14:textId="77777777" w:rsidR="008F20B1" w:rsidRPr="00696ED2" w:rsidRDefault="008F20B1" w:rsidP="008F20B1">
      <w:pPr>
        <w:spacing w:after="0"/>
        <w:ind w:left="360"/>
        <w:jc w:val="both"/>
        <w:rPr>
          <w:rFonts w:ascii="Times New Roman" w:hAnsi="Times New Roman" w:cs="Times New Roman"/>
          <w:sz w:val="24"/>
          <w:szCs w:val="24"/>
        </w:rPr>
      </w:pPr>
    </w:p>
    <w:p w14:paraId="76E5BAA1" w14:textId="77777777" w:rsidR="008F20B1" w:rsidRPr="00696ED2" w:rsidRDefault="008F20B1" w:rsidP="008F20B1">
      <w:pPr>
        <w:pStyle w:val="Prrafodelista"/>
        <w:numPr>
          <w:ilvl w:val="0"/>
          <w:numId w:val="19"/>
        </w:numPr>
        <w:spacing w:after="0" w:line="278" w:lineRule="auto"/>
        <w:ind w:left="720"/>
        <w:jc w:val="both"/>
        <w:rPr>
          <w:rFonts w:ascii="Times New Roman" w:hAnsi="Times New Roman" w:cs="Times New Roman"/>
          <w:sz w:val="24"/>
          <w:szCs w:val="24"/>
        </w:rPr>
      </w:pPr>
      <w:r w:rsidRPr="00696ED2">
        <w:rPr>
          <w:rFonts w:ascii="Times New Roman" w:hAnsi="Times New Roman" w:cs="Times New Roman"/>
          <w:sz w:val="24"/>
          <w:szCs w:val="24"/>
        </w:rPr>
        <w:t>En ningún caso el proyecto de inversión o los programas de transferencias monetarias están dirigidos a un departamento o municipio en específico, la focalización es poblacional y no territorial, como se ha indicado anteriormente.     </w:t>
      </w:r>
    </w:p>
    <w:p w14:paraId="66359AA3" w14:textId="77777777" w:rsidR="008F20B1" w:rsidRPr="00696ED2" w:rsidRDefault="008F20B1" w:rsidP="008F20B1">
      <w:pPr>
        <w:spacing w:after="0"/>
        <w:ind w:left="360"/>
        <w:jc w:val="both"/>
        <w:rPr>
          <w:rFonts w:ascii="Times New Roman" w:hAnsi="Times New Roman" w:cs="Times New Roman"/>
          <w:sz w:val="24"/>
          <w:szCs w:val="24"/>
        </w:rPr>
      </w:pPr>
    </w:p>
    <w:p w14:paraId="317A4BA3" w14:textId="77777777" w:rsidR="008F20B1" w:rsidRPr="00696ED2" w:rsidRDefault="008F20B1" w:rsidP="008F20B1">
      <w:pPr>
        <w:pStyle w:val="Prrafodelista"/>
        <w:numPr>
          <w:ilvl w:val="0"/>
          <w:numId w:val="19"/>
        </w:numPr>
        <w:spacing w:after="0" w:line="278" w:lineRule="auto"/>
        <w:ind w:left="720"/>
        <w:jc w:val="both"/>
        <w:rPr>
          <w:rFonts w:ascii="Times New Roman" w:hAnsi="Times New Roman" w:cs="Times New Roman"/>
          <w:sz w:val="24"/>
          <w:szCs w:val="24"/>
        </w:rPr>
      </w:pPr>
      <w:r w:rsidRPr="00696ED2">
        <w:rPr>
          <w:rFonts w:ascii="Times New Roman" w:hAnsi="Times New Roman" w:cs="Times New Roman"/>
          <w:sz w:val="24"/>
          <w:szCs w:val="24"/>
        </w:rPr>
        <w:t>La cobertura de ingreso a los programas de Transferencias Monetarias se determina de acuerdo con el cumplimiento de criterios normativos, así como de la disponibilidad presupuestal definida para cada vigencia. </w:t>
      </w:r>
    </w:p>
    <w:p w14:paraId="3BB47FB0" w14:textId="77777777" w:rsidR="008F20B1" w:rsidRPr="00696ED2" w:rsidRDefault="008F20B1" w:rsidP="008F20B1">
      <w:pPr>
        <w:spacing w:after="0"/>
        <w:jc w:val="both"/>
        <w:rPr>
          <w:rFonts w:ascii="Times New Roman" w:hAnsi="Times New Roman" w:cs="Times New Roman"/>
          <w:sz w:val="24"/>
          <w:szCs w:val="24"/>
        </w:rPr>
      </w:pPr>
    </w:p>
    <w:p w14:paraId="169343C1" w14:textId="67C3B0B2" w:rsidR="008F20B1" w:rsidRPr="00696ED2" w:rsidRDefault="008F20B1" w:rsidP="008F20B1">
      <w:pPr>
        <w:jc w:val="both"/>
        <w:rPr>
          <w:rFonts w:ascii="Times New Roman" w:hAnsi="Times New Roman" w:cs="Times New Roman"/>
          <w:sz w:val="24"/>
          <w:szCs w:val="24"/>
        </w:rPr>
      </w:pPr>
      <w:r w:rsidRPr="00696ED2">
        <w:rPr>
          <w:rFonts w:ascii="Times New Roman" w:hAnsi="Times New Roman" w:cs="Times New Roman"/>
          <w:sz w:val="24"/>
          <w:szCs w:val="24"/>
        </w:rPr>
        <w:t xml:space="preserve">De esta manera </w:t>
      </w:r>
      <w:r w:rsidR="00C26E57" w:rsidRPr="00696ED2">
        <w:rPr>
          <w:rFonts w:ascii="Times New Roman" w:hAnsi="Times New Roman" w:cs="Times New Roman"/>
          <w:sz w:val="24"/>
          <w:szCs w:val="24"/>
        </w:rPr>
        <w:t>desde la</w:t>
      </w:r>
      <w:r w:rsidRPr="00696ED2">
        <w:rPr>
          <w:rFonts w:ascii="Times New Roman" w:hAnsi="Times New Roman" w:cs="Times New Roman"/>
          <w:sz w:val="24"/>
          <w:szCs w:val="24"/>
        </w:rPr>
        <w:t xml:space="preserve"> Dirección de Transferencias Monetarias </w:t>
      </w:r>
      <w:r w:rsidR="00EE02BE" w:rsidRPr="00696ED2">
        <w:rPr>
          <w:rFonts w:ascii="Times New Roman" w:hAnsi="Times New Roman" w:cs="Times New Roman"/>
          <w:sz w:val="24"/>
          <w:szCs w:val="24"/>
        </w:rPr>
        <w:t xml:space="preserve">se </w:t>
      </w:r>
      <w:r w:rsidRPr="00696ED2">
        <w:rPr>
          <w:rFonts w:ascii="Times New Roman" w:hAnsi="Times New Roman" w:cs="Times New Roman"/>
          <w:sz w:val="24"/>
          <w:szCs w:val="24"/>
        </w:rPr>
        <w:t>tiene a cargo el proyecto de inversión</w:t>
      </w:r>
      <w:proofErr w:type="gramStart"/>
      <w:r w:rsidRPr="00696ED2">
        <w:rPr>
          <w:rFonts w:ascii="Times New Roman" w:hAnsi="Times New Roman" w:cs="Times New Roman"/>
          <w:sz w:val="24"/>
          <w:szCs w:val="24"/>
        </w:rPr>
        <w:t>: ”</w:t>
      </w:r>
      <w:r w:rsidRPr="00696ED2">
        <w:rPr>
          <w:rFonts w:ascii="Times New Roman" w:hAnsi="Times New Roman" w:cs="Times New Roman"/>
          <w:i/>
          <w:iCs/>
          <w:sz w:val="24"/>
          <w:szCs w:val="24"/>
        </w:rPr>
        <w:t>Implementación</w:t>
      </w:r>
      <w:proofErr w:type="gramEnd"/>
      <w:r w:rsidRPr="00696ED2">
        <w:rPr>
          <w:rFonts w:ascii="Times New Roman" w:hAnsi="Times New Roman" w:cs="Times New Roman"/>
          <w:i/>
          <w:iCs/>
          <w:sz w:val="24"/>
          <w:szCs w:val="24"/>
        </w:rPr>
        <w:t xml:space="preserve"> de Transferencias Monetarias para población en situación de pobreza o vulnerabilidad a nivel Nacional”, </w:t>
      </w:r>
      <w:r w:rsidRPr="00696ED2">
        <w:rPr>
          <w:rFonts w:ascii="Times New Roman" w:hAnsi="Times New Roman" w:cs="Times New Roman"/>
          <w:sz w:val="24"/>
          <w:szCs w:val="24"/>
        </w:rPr>
        <w:t>con código </w:t>
      </w:r>
      <w:r w:rsidRPr="00696ED2">
        <w:rPr>
          <w:rFonts w:ascii="Times New Roman" w:hAnsi="Times New Roman" w:cs="Times New Roman"/>
          <w:b/>
          <w:bCs/>
          <w:sz w:val="24"/>
          <w:szCs w:val="24"/>
        </w:rPr>
        <w:t>BPIN 202300000000204</w:t>
      </w:r>
      <w:r w:rsidRPr="00696ED2">
        <w:rPr>
          <w:rFonts w:ascii="Times New Roman" w:hAnsi="Times New Roman" w:cs="Times New Roman"/>
          <w:sz w:val="24"/>
          <w:szCs w:val="24"/>
        </w:rPr>
        <w:t>.  </w:t>
      </w:r>
    </w:p>
    <w:tbl>
      <w:tblPr>
        <w:tblW w:w="5135" w:type="pct"/>
        <w:tblCellMar>
          <w:left w:w="70" w:type="dxa"/>
          <w:right w:w="70" w:type="dxa"/>
        </w:tblCellMar>
        <w:tblLook w:val="04A0" w:firstRow="1" w:lastRow="0" w:firstColumn="1" w:lastColumn="0" w:noHBand="0" w:noVBand="1"/>
      </w:tblPr>
      <w:tblGrid>
        <w:gridCol w:w="1038"/>
        <w:gridCol w:w="1606"/>
        <w:gridCol w:w="1666"/>
        <w:gridCol w:w="1661"/>
        <w:gridCol w:w="1412"/>
        <w:gridCol w:w="1683"/>
      </w:tblGrid>
      <w:tr w:rsidR="008F20B1" w:rsidRPr="0044009F" w14:paraId="01B4966B" w14:textId="77777777" w:rsidTr="00B14C13">
        <w:trPr>
          <w:trHeight w:val="525"/>
          <w:tblHeader/>
        </w:trPr>
        <w:tc>
          <w:tcPr>
            <w:tcW w:w="572" w:type="pct"/>
            <w:tcBorders>
              <w:top w:val="single" w:sz="4" w:space="0" w:color="auto"/>
              <w:left w:val="single" w:sz="4" w:space="0" w:color="auto"/>
              <w:bottom w:val="single" w:sz="4" w:space="0" w:color="auto"/>
              <w:right w:val="single" w:sz="4" w:space="0" w:color="auto"/>
            </w:tcBorders>
            <w:shd w:val="clear" w:color="000000" w:fill="002060"/>
            <w:vAlign w:val="center"/>
            <w:hideMark/>
          </w:tcPr>
          <w:p w14:paraId="2A9AFB29" w14:textId="77777777" w:rsidR="008F20B1" w:rsidRPr="0044009F" w:rsidRDefault="008F20B1" w:rsidP="00451A9B">
            <w:pPr>
              <w:spacing w:after="0" w:line="240" w:lineRule="auto"/>
              <w:jc w:val="center"/>
              <w:rPr>
                <w:rFonts w:ascii="Times New Roman" w:eastAsia="Times New Roman" w:hAnsi="Times New Roman" w:cs="Times New Roman"/>
                <w:color w:val="FFFFFF"/>
                <w:sz w:val="20"/>
                <w:szCs w:val="20"/>
                <w:lang w:eastAsia="es-CO"/>
              </w:rPr>
            </w:pPr>
            <w:r w:rsidRPr="0044009F">
              <w:rPr>
                <w:rFonts w:ascii="Times New Roman" w:eastAsia="Times New Roman" w:hAnsi="Times New Roman" w:cs="Times New Roman"/>
                <w:color w:val="FFFFFF"/>
                <w:sz w:val="20"/>
                <w:szCs w:val="20"/>
                <w:lang w:eastAsia="es-CO"/>
              </w:rPr>
              <w:lastRenderedPageBreak/>
              <w:t>Años</w:t>
            </w:r>
          </w:p>
        </w:tc>
        <w:tc>
          <w:tcPr>
            <w:tcW w:w="886" w:type="pct"/>
            <w:tcBorders>
              <w:top w:val="single" w:sz="4" w:space="0" w:color="auto"/>
              <w:left w:val="nil"/>
              <w:bottom w:val="single" w:sz="4" w:space="0" w:color="auto"/>
              <w:right w:val="single" w:sz="4" w:space="0" w:color="auto"/>
            </w:tcBorders>
            <w:shd w:val="clear" w:color="000000" w:fill="002060"/>
            <w:vAlign w:val="center"/>
            <w:hideMark/>
          </w:tcPr>
          <w:p w14:paraId="16A228A4" w14:textId="77777777" w:rsidR="008F20B1" w:rsidRPr="0044009F" w:rsidRDefault="008F20B1" w:rsidP="00451A9B">
            <w:pPr>
              <w:spacing w:after="0" w:line="240" w:lineRule="auto"/>
              <w:jc w:val="center"/>
              <w:rPr>
                <w:rFonts w:ascii="Times New Roman" w:eastAsia="Times New Roman" w:hAnsi="Times New Roman" w:cs="Times New Roman"/>
                <w:color w:val="FFFFFF"/>
                <w:sz w:val="20"/>
                <w:szCs w:val="20"/>
                <w:lang w:eastAsia="es-CO"/>
              </w:rPr>
            </w:pPr>
            <w:r w:rsidRPr="0044009F">
              <w:rPr>
                <w:rFonts w:ascii="Times New Roman" w:eastAsia="Times New Roman" w:hAnsi="Times New Roman" w:cs="Times New Roman"/>
                <w:color w:val="FFFFFF"/>
                <w:sz w:val="20"/>
                <w:szCs w:val="20"/>
                <w:lang w:eastAsia="es-CO"/>
              </w:rPr>
              <w:t>Nombre proyecto de inversión</w:t>
            </w:r>
          </w:p>
        </w:tc>
        <w:tc>
          <w:tcPr>
            <w:tcW w:w="919" w:type="pct"/>
            <w:tcBorders>
              <w:top w:val="single" w:sz="4" w:space="0" w:color="auto"/>
              <w:left w:val="nil"/>
              <w:bottom w:val="single" w:sz="4" w:space="0" w:color="auto"/>
              <w:right w:val="single" w:sz="4" w:space="0" w:color="auto"/>
            </w:tcBorders>
            <w:shd w:val="clear" w:color="000000" w:fill="002060"/>
            <w:vAlign w:val="center"/>
            <w:hideMark/>
          </w:tcPr>
          <w:p w14:paraId="65FDDFC3" w14:textId="77777777" w:rsidR="008F20B1" w:rsidRPr="0044009F" w:rsidRDefault="008F20B1" w:rsidP="00451A9B">
            <w:pPr>
              <w:spacing w:after="0" w:line="240" w:lineRule="auto"/>
              <w:jc w:val="center"/>
              <w:rPr>
                <w:rFonts w:ascii="Times New Roman" w:eastAsia="Times New Roman" w:hAnsi="Times New Roman" w:cs="Times New Roman"/>
                <w:color w:val="FFFFFF"/>
                <w:sz w:val="20"/>
                <w:szCs w:val="20"/>
                <w:lang w:eastAsia="es-CO"/>
              </w:rPr>
            </w:pPr>
            <w:r w:rsidRPr="0044009F">
              <w:rPr>
                <w:rFonts w:ascii="Times New Roman" w:eastAsia="Times New Roman" w:hAnsi="Times New Roman" w:cs="Times New Roman"/>
                <w:color w:val="FFFFFF"/>
                <w:sz w:val="20"/>
                <w:szCs w:val="20"/>
                <w:lang w:eastAsia="es-CO"/>
              </w:rPr>
              <w:t>Código BPIN</w:t>
            </w:r>
          </w:p>
        </w:tc>
        <w:tc>
          <w:tcPr>
            <w:tcW w:w="916" w:type="pct"/>
            <w:tcBorders>
              <w:top w:val="single" w:sz="4" w:space="0" w:color="auto"/>
              <w:left w:val="nil"/>
              <w:bottom w:val="single" w:sz="4" w:space="0" w:color="auto"/>
              <w:right w:val="single" w:sz="4" w:space="0" w:color="auto"/>
            </w:tcBorders>
            <w:shd w:val="clear" w:color="000000" w:fill="002060"/>
            <w:vAlign w:val="center"/>
            <w:hideMark/>
          </w:tcPr>
          <w:p w14:paraId="577E20EB" w14:textId="77777777" w:rsidR="008F20B1" w:rsidRPr="0044009F" w:rsidRDefault="008F20B1" w:rsidP="00451A9B">
            <w:pPr>
              <w:spacing w:after="0" w:line="240" w:lineRule="auto"/>
              <w:jc w:val="center"/>
              <w:rPr>
                <w:rFonts w:ascii="Times New Roman" w:eastAsia="Times New Roman" w:hAnsi="Times New Roman" w:cs="Times New Roman"/>
                <w:color w:val="FFFFFF"/>
                <w:sz w:val="20"/>
                <w:szCs w:val="20"/>
                <w:lang w:eastAsia="es-CO"/>
              </w:rPr>
            </w:pPr>
            <w:r w:rsidRPr="0044009F">
              <w:rPr>
                <w:rFonts w:ascii="Times New Roman" w:eastAsia="Times New Roman" w:hAnsi="Times New Roman" w:cs="Times New Roman"/>
                <w:color w:val="FFFFFF"/>
                <w:sz w:val="20"/>
                <w:szCs w:val="20"/>
                <w:lang w:eastAsia="es-CO"/>
              </w:rPr>
              <w:t>Objetivo principal del proyecto</w:t>
            </w:r>
          </w:p>
        </w:tc>
        <w:tc>
          <w:tcPr>
            <w:tcW w:w="779" w:type="pct"/>
            <w:tcBorders>
              <w:top w:val="single" w:sz="4" w:space="0" w:color="auto"/>
              <w:left w:val="nil"/>
              <w:bottom w:val="single" w:sz="4" w:space="0" w:color="auto"/>
              <w:right w:val="single" w:sz="4" w:space="0" w:color="auto"/>
            </w:tcBorders>
            <w:shd w:val="clear" w:color="000000" w:fill="002060"/>
            <w:vAlign w:val="center"/>
            <w:hideMark/>
          </w:tcPr>
          <w:p w14:paraId="1CC1B27D" w14:textId="77777777" w:rsidR="008F20B1" w:rsidRPr="0044009F" w:rsidRDefault="008F20B1" w:rsidP="00451A9B">
            <w:pPr>
              <w:spacing w:after="0" w:line="240" w:lineRule="auto"/>
              <w:jc w:val="center"/>
              <w:rPr>
                <w:rFonts w:ascii="Times New Roman" w:eastAsia="Times New Roman" w:hAnsi="Times New Roman" w:cs="Times New Roman"/>
                <w:color w:val="FFFFFF"/>
                <w:sz w:val="20"/>
                <w:szCs w:val="20"/>
                <w:lang w:eastAsia="es-CO"/>
              </w:rPr>
            </w:pPr>
            <w:r w:rsidRPr="0044009F">
              <w:rPr>
                <w:rFonts w:ascii="Times New Roman" w:eastAsia="Times New Roman" w:hAnsi="Times New Roman" w:cs="Times New Roman"/>
                <w:color w:val="FFFFFF"/>
                <w:sz w:val="20"/>
                <w:szCs w:val="20"/>
                <w:lang w:eastAsia="es-CO"/>
              </w:rPr>
              <w:t>Horizonte</w:t>
            </w:r>
          </w:p>
        </w:tc>
        <w:tc>
          <w:tcPr>
            <w:tcW w:w="928" w:type="pct"/>
            <w:tcBorders>
              <w:top w:val="single" w:sz="4" w:space="0" w:color="auto"/>
              <w:left w:val="nil"/>
              <w:bottom w:val="single" w:sz="4" w:space="0" w:color="auto"/>
              <w:right w:val="single" w:sz="4" w:space="0" w:color="auto"/>
            </w:tcBorders>
            <w:shd w:val="clear" w:color="000000" w:fill="002060"/>
            <w:vAlign w:val="center"/>
            <w:hideMark/>
          </w:tcPr>
          <w:p w14:paraId="4DE91417" w14:textId="77777777" w:rsidR="008F20B1" w:rsidRPr="0044009F" w:rsidRDefault="008F20B1" w:rsidP="00451A9B">
            <w:pPr>
              <w:spacing w:after="0" w:line="240" w:lineRule="auto"/>
              <w:jc w:val="center"/>
              <w:rPr>
                <w:rFonts w:ascii="Times New Roman" w:eastAsia="Times New Roman" w:hAnsi="Times New Roman" w:cs="Times New Roman"/>
                <w:color w:val="FFFFFF"/>
                <w:sz w:val="20"/>
                <w:szCs w:val="20"/>
                <w:lang w:eastAsia="es-CO"/>
              </w:rPr>
            </w:pPr>
            <w:r w:rsidRPr="0044009F">
              <w:rPr>
                <w:rFonts w:ascii="Times New Roman" w:eastAsia="Times New Roman" w:hAnsi="Times New Roman" w:cs="Times New Roman"/>
                <w:color w:val="FFFFFF"/>
                <w:sz w:val="20"/>
                <w:szCs w:val="20"/>
                <w:lang w:eastAsia="es-CO"/>
              </w:rPr>
              <w:t>Programas financiados</w:t>
            </w:r>
          </w:p>
        </w:tc>
      </w:tr>
      <w:tr w:rsidR="008F20B1" w:rsidRPr="0044009F" w14:paraId="222936DC" w14:textId="77777777" w:rsidTr="00B14C13">
        <w:trPr>
          <w:trHeight w:val="2520"/>
          <w:tblHeader/>
        </w:trPr>
        <w:tc>
          <w:tcPr>
            <w:tcW w:w="572" w:type="pct"/>
            <w:tcBorders>
              <w:top w:val="nil"/>
              <w:left w:val="single" w:sz="4" w:space="0" w:color="auto"/>
              <w:bottom w:val="single" w:sz="4" w:space="0" w:color="auto"/>
              <w:right w:val="single" w:sz="4" w:space="0" w:color="auto"/>
            </w:tcBorders>
            <w:vAlign w:val="center"/>
            <w:hideMark/>
          </w:tcPr>
          <w:p w14:paraId="07FB351B" w14:textId="77777777" w:rsidR="008F20B1" w:rsidRPr="0044009F" w:rsidRDefault="008F20B1" w:rsidP="00451A9B">
            <w:pPr>
              <w:spacing w:after="0" w:line="240" w:lineRule="auto"/>
              <w:jc w:val="center"/>
              <w:rPr>
                <w:rFonts w:ascii="Times New Roman" w:eastAsia="Times New Roman" w:hAnsi="Times New Roman" w:cs="Times New Roman"/>
                <w:color w:val="000000"/>
                <w:sz w:val="20"/>
                <w:szCs w:val="20"/>
                <w:lang w:eastAsia="es-CO"/>
              </w:rPr>
            </w:pPr>
            <w:r w:rsidRPr="0044009F">
              <w:rPr>
                <w:rFonts w:ascii="Times New Roman" w:eastAsia="Times New Roman" w:hAnsi="Times New Roman" w:cs="Times New Roman"/>
                <w:color w:val="000000"/>
                <w:sz w:val="20"/>
                <w:szCs w:val="20"/>
                <w:lang w:eastAsia="es-CO"/>
              </w:rPr>
              <w:t>2024</w:t>
            </w:r>
          </w:p>
          <w:p w14:paraId="4B31030F" w14:textId="77777777" w:rsidR="008F20B1" w:rsidRPr="0044009F" w:rsidRDefault="008F20B1" w:rsidP="00451A9B">
            <w:pPr>
              <w:spacing w:after="0" w:line="240" w:lineRule="auto"/>
              <w:jc w:val="center"/>
              <w:rPr>
                <w:rFonts w:ascii="Times New Roman" w:eastAsia="Times New Roman" w:hAnsi="Times New Roman" w:cs="Times New Roman"/>
                <w:color w:val="000000"/>
                <w:sz w:val="20"/>
                <w:szCs w:val="20"/>
                <w:lang w:eastAsia="es-CO"/>
              </w:rPr>
            </w:pPr>
            <w:r w:rsidRPr="0044009F">
              <w:rPr>
                <w:rFonts w:ascii="Times New Roman" w:eastAsia="Times New Roman" w:hAnsi="Times New Roman" w:cs="Times New Roman"/>
                <w:color w:val="000000"/>
                <w:sz w:val="20"/>
                <w:szCs w:val="20"/>
                <w:lang w:eastAsia="es-CO"/>
              </w:rPr>
              <w:t>2025</w:t>
            </w:r>
          </w:p>
          <w:p w14:paraId="324F3467" w14:textId="77777777" w:rsidR="008F20B1" w:rsidRPr="0044009F" w:rsidRDefault="008F20B1" w:rsidP="00451A9B">
            <w:pPr>
              <w:spacing w:after="0" w:line="240" w:lineRule="auto"/>
              <w:jc w:val="center"/>
              <w:rPr>
                <w:rFonts w:ascii="Times New Roman" w:eastAsia="Times New Roman" w:hAnsi="Times New Roman" w:cs="Times New Roman"/>
                <w:color w:val="000000"/>
                <w:sz w:val="20"/>
                <w:szCs w:val="20"/>
                <w:lang w:eastAsia="es-CO"/>
              </w:rPr>
            </w:pPr>
            <w:r w:rsidRPr="0044009F">
              <w:rPr>
                <w:rFonts w:ascii="Times New Roman" w:eastAsia="Times New Roman" w:hAnsi="Times New Roman" w:cs="Times New Roman"/>
                <w:color w:val="000000"/>
                <w:sz w:val="20"/>
                <w:szCs w:val="20"/>
                <w:lang w:eastAsia="es-CO"/>
              </w:rPr>
              <w:t>2026</w:t>
            </w:r>
          </w:p>
        </w:tc>
        <w:tc>
          <w:tcPr>
            <w:tcW w:w="886" w:type="pct"/>
            <w:tcBorders>
              <w:top w:val="nil"/>
              <w:left w:val="nil"/>
              <w:bottom w:val="single" w:sz="4" w:space="0" w:color="auto"/>
              <w:right w:val="single" w:sz="4" w:space="0" w:color="auto"/>
            </w:tcBorders>
            <w:vAlign w:val="center"/>
            <w:hideMark/>
          </w:tcPr>
          <w:p w14:paraId="239A156F" w14:textId="77777777" w:rsidR="008F20B1" w:rsidRPr="0044009F" w:rsidRDefault="008F20B1" w:rsidP="00EE02BE">
            <w:pPr>
              <w:spacing w:after="0" w:line="240" w:lineRule="auto"/>
              <w:jc w:val="both"/>
              <w:rPr>
                <w:rFonts w:ascii="Times New Roman" w:eastAsia="Times New Roman" w:hAnsi="Times New Roman" w:cs="Times New Roman"/>
                <w:color w:val="000000"/>
                <w:sz w:val="20"/>
                <w:szCs w:val="20"/>
                <w:lang w:eastAsia="es-CO"/>
              </w:rPr>
            </w:pPr>
            <w:r w:rsidRPr="0044009F">
              <w:rPr>
                <w:rFonts w:ascii="Times New Roman" w:eastAsia="Times New Roman" w:hAnsi="Times New Roman" w:cs="Times New Roman"/>
                <w:color w:val="000000"/>
                <w:sz w:val="20"/>
                <w:szCs w:val="20"/>
                <w:lang w:eastAsia="es-CO"/>
              </w:rPr>
              <w:t>Implementación de transferencias monetarias para población en situación de pobreza o vulnerabilidad a nivel nacional.</w:t>
            </w:r>
          </w:p>
        </w:tc>
        <w:tc>
          <w:tcPr>
            <w:tcW w:w="919" w:type="pct"/>
            <w:tcBorders>
              <w:top w:val="nil"/>
              <w:left w:val="nil"/>
              <w:bottom w:val="single" w:sz="4" w:space="0" w:color="auto"/>
              <w:right w:val="single" w:sz="4" w:space="0" w:color="auto"/>
            </w:tcBorders>
            <w:vAlign w:val="center"/>
            <w:hideMark/>
          </w:tcPr>
          <w:p w14:paraId="6934F7C6" w14:textId="77777777" w:rsidR="008F20B1" w:rsidRPr="0044009F" w:rsidRDefault="008F20B1" w:rsidP="00451A9B">
            <w:pPr>
              <w:spacing w:after="0" w:line="240" w:lineRule="auto"/>
              <w:jc w:val="center"/>
              <w:rPr>
                <w:rFonts w:ascii="Times New Roman" w:eastAsia="Times New Roman" w:hAnsi="Times New Roman" w:cs="Times New Roman"/>
                <w:color w:val="000000"/>
                <w:sz w:val="20"/>
                <w:szCs w:val="20"/>
                <w:lang w:eastAsia="es-CO"/>
              </w:rPr>
            </w:pPr>
            <w:r w:rsidRPr="0044009F">
              <w:rPr>
                <w:rFonts w:ascii="Times New Roman" w:eastAsia="Times New Roman" w:hAnsi="Times New Roman" w:cs="Times New Roman"/>
                <w:color w:val="000000"/>
                <w:sz w:val="20"/>
                <w:szCs w:val="20"/>
                <w:lang w:eastAsia="es-CO"/>
              </w:rPr>
              <w:t>202300000000204</w:t>
            </w:r>
          </w:p>
        </w:tc>
        <w:tc>
          <w:tcPr>
            <w:tcW w:w="916" w:type="pct"/>
            <w:tcBorders>
              <w:top w:val="nil"/>
              <w:left w:val="nil"/>
              <w:bottom w:val="single" w:sz="4" w:space="0" w:color="auto"/>
              <w:right w:val="single" w:sz="4" w:space="0" w:color="auto"/>
            </w:tcBorders>
            <w:vAlign w:val="center"/>
            <w:hideMark/>
          </w:tcPr>
          <w:p w14:paraId="30124677" w14:textId="77777777" w:rsidR="008F20B1" w:rsidRPr="0044009F" w:rsidRDefault="008F20B1" w:rsidP="00EE02BE">
            <w:pPr>
              <w:spacing w:after="0" w:line="240" w:lineRule="auto"/>
              <w:jc w:val="both"/>
              <w:rPr>
                <w:rFonts w:ascii="Times New Roman" w:eastAsia="Times New Roman" w:hAnsi="Times New Roman" w:cs="Times New Roman"/>
                <w:color w:val="000000"/>
                <w:sz w:val="20"/>
                <w:szCs w:val="20"/>
                <w:lang w:eastAsia="es-CO"/>
              </w:rPr>
            </w:pPr>
            <w:r w:rsidRPr="0044009F">
              <w:rPr>
                <w:rFonts w:ascii="Times New Roman" w:eastAsia="Times New Roman" w:hAnsi="Times New Roman" w:cs="Times New Roman"/>
                <w:color w:val="000000"/>
                <w:sz w:val="20"/>
                <w:szCs w:val="20"/>
                <w:lang w:eastAsia="es-CO"/>
              </w:rPr>
              <w:t>Contribuir a la disminución de las condiciones asociadas a la pobreza monetaria, multidimensional o situaciones de emergencia de los hogares en situación de pobreza o vulnerabilidad.</w:t>
            </w:r>
          </w:p>
        </w:tc>
        <w:tc>
          <w:tcPr>
            <w:tcW w:w="779" w:type="pct"/>
            <w:tcBorders>
              <w:top w:val="nil"/>
              <w:left w:val="nil"/>
              <w:bottom w:val="single" w:sz="4" w:space="0" w:color="auto"/>
              <w:right w:val="single" w:sz="4" w:space="0" w:color="auto"/>
            </w:tcBorders>
            <w:vAlign w:val="center"/>
            <w:hideMark/>
          </w:tcPr>
          <w:p w14:paraId="48260D69" w14:textId="77777777" w:rsidR="008F20B1" w:rsidRPr="0044009F" w:rsidRDefault="008F20B1" w:rsidP="00451A9B">
            <w:pPr>
              <w:spacing w:after="0" w:line="240" w:lineRule="auto"/>
              <w:jc w:val="center"/>
              <w:rPr>
                <w:rFonts w:ascii="Times New Roman" w:eastAsia="Times New Roman" w:hAnsi="Times New Roman" w:cs="Times New Roman"/>
                <w:color w:val="000000"/>
                <w:sz w:val="20"/>
                <w:szCs w:val="20"/>
                <w:lang w:eastAsia="es-CO"/>
              </w:rPr>
            </w:pPr>
            <w:r w:rsidRPr="0044009F">
              <w:rPr>
                <w:rFonts w:ascii="Times New Roman" w:eastAsia="Times New Roman" w:hAnsi="Times New Roman" w:cs="Times New Roman"/>
                <w:color w:val="000000"/>
                <w:sz w:val="20"/>
                <w:szCs w:val="20"/>
                <w:lang w:eastAsia="es-CO"/>
              </w:rPr>
              <w:t>2023-2027       </w:t>
            </w:r>
          </w:p>
        </w:tc>
        <w:tc>
          <w:tcPr>
            <w:tcW w:w="928" w:type="pct"/>
            <w:tcBorders>
              <w:top w:val="nil"/>
              <w:left w:val="nil"/>
              <w:bottom w:val="single" w:sz="4" w:space="0" w:color="auto"/>
              <w:right w:val="single" w:sz="4" w:space="0" w:color="auto"/>
            </w:tcBorders>
            <w:vAlign w:val="center"/>
            <w:hideMark/>
          </w:tcPr>
          <w:p w14:paraId="76DD483D" w14:textId="77777777" w:rsidR="008F20B1" w:rsidRPr="0044009F" w:rsidRDefault="008F20B1" w:rsidP="00451A9B">
            <w:pPr>
              <w:spacing w:after="0" w:line="240" w:lineRule="auto"/>
              <w:rPr>
                <w:rFonts w:ascii="Times New Roman" w:eastAsia="Times New Roman" w:hAnsi="Times New Roman" w:cs="Times New Roman"/>
                <w:color w:val="000000"/>
                <w:sz w:val="20"/>
                <w:szCs w:val="20"/>
                <w:lang w:eastAsia="es-CO"/>
              </w:rPr>
            </w:pPr>
            <w:r w:rsidRPr="0044009F">
              <w:rPr>
                <w:rFonts w:ascii="Times New Roman" w:eastAsia="Times New Roman" w:hAnsi="Times New Roman" w:cs="Times New Roman"/>
                <w:color w:val="000000"/>
                <w:sz w:val="20"/>
                <w:szCs w:val="20"/>
                <w:lang w:eastAsia="es-CO"/>
              </w:rPr>
              <w:t>• Renta Ciudadana</w:t>
            </w:r>
            <w:r w:rsidRPr="0044009F">
              <w:rPr>
                <w:rFonts w:ascii="Times New Roman" w:eastAsia="Times New Roman" w:hAnsi="Times New Roman" w:cs="Times New Roman"/>
                <w:color w:val="000000"/>
                <w:sz w:val="20"/>
                <w:szCs w:val="20"/>
                <w:lang w:eastAsia="es-CO"/>
              </w:rPr>
              <w:br/>
              <w:t>• Renta Joven</w:t>
            </w:r>
            <w:r w:rsidRPr="0044009F">
              <w:rPr>
                <w:rFonts w:ascii="Times New Roman" w:eastAsia="Times New Roman" w:hAnsi="Times New Roman" w:cs="Times New Roman"/>
                <w:color w:val="000000"/>
                <w:sz w:val="20"/>
                <w:szCs w:val="20"/>
                <w:lang w:eastAsia="es-CO"/>
              </w:rPr>
              <w:br/>
              <w:t>• Compensación del IVA</w:t>
            </w:r>
            <w:r w:rsidRPr="0044009F">
              <w:rPr>
                <w:rFonts w:ascii="Times New Roman" w:eastAsia="Times New Roman" w:hAnsi="Times New Roman" w:cs="Times New Roman"/>
                <w:color w:val="000000"/>
                <w:sz w:val="20"/>
                <w:szCs w:val="20"/>
                <w:lang w:eastAsia="es-CO"/>
              </w:rPr>
              <w:br/>
              <w:t>• Colombia Mayor</w:t>
            </w:r>
          </w:p>
        </w:tc>
      </w:tr>
    </w:tbl>
    <w:p w14:paraId="72A35844" w14:textId="77777777" w:rsidR="00EE02BE" w:rsidRPr="00696ED2" w:rsidRDefault="00EE02BE" w:rsidP="008F20B1">
      <w:pPr>
        <w:jc w:val="both"/>
        <w:rPr>
          <w:rFonts w:ascii="Times New Roman" w:hAnsi="Times New Roman" w:cs="Times New Roman"/>
          <w:sz w:val="24"/>
          <w:szCs w:val="24"/>
        </w:rPr>
      </w:pPr>
    </w:p>
    <w:p w14:paraId="222A6293" w14:textId="71E17DC8" w:rsidR="008F20B1" w:rsidRPr="00696ED2" w:rsidRDefault="008F20B1" w:rsidP="008F20B1">
      <w:pPr>
        <w:jc w:val="both"/>
        <w:rPr>
          <w:rFonts w:ascii="Times New Roman" w:hAnsi="Times New Roman" w:cs="Times New Roman"/>
          <w:sz w:val="24"/>
          <w:szCs w:val="24"/>
        </w:rPr>
      </w:pPr>
      <w:r w:rsidRPr="00696ED2">
        <w:rPr>
          <w:rFonts w:ascii="Times New Roman" w:hAnsi="Times New Roman" w:cs="Times New Roman"/>
          <w:sz w:val="24"/>
          <w:szCs w:val="24"/>
        </w:rPr>
        <w:t>A la fecha, el proyecto de inversión “</w:t>
      </w:r>
      <w:r w:rsidRPr="00696ED2">
        <w:rPr>
          <w:rFonts w:ascii="Times New Roman" w:hAnsi="Times New Roman" w:cs="Times New Roman"/>
          <w:i/>
          <w:iCs/>
          <w:sz w:val="24"/>
          <w:szCs w:val="24"/>
        </w:rPr>
        <w:t>Implementación de Transferencias Monetarias para población en situación de pobreza o vulnerabilidad a nivel nacional</w:t>
      </w:r>
      <w:r w:rsidRPr="00696ED2">
        <w:rPr>
          <w:rFonts w:ascii="Times New Roman" w:hAnsi="Times New Roman" w:cs="Times New Roman"/>
          <w:sz w:val="24"/>
          <w:szCs w:val="24"/>
        </w:rPr>
        <w:t xml:space="preserve">”, con código </w:t>
      </w:r>
      <w:r w:rsidRPr="00696ED2">
        <w:rPr>
          <w:rFonts w:ascii="Times New Roman" w:hAnsi="Times New Roman" w:cs="Times New Roman"/>
          <w:b/>
          <w:bCs/>
          <w:sz w:val="24"/>
          <w:szCs w:val="24"/>
        </w:rPr>
        <w:t>BPIN 202300000000204</w:t>
      </w:r>
      <w:r w:rsidRPr="00696ED2">
        <w:rPr>
          <w:rFonts w:ascii="Times New Roman" w:hAnsi="Times New Roman" w:cs="Times New Roman"/>
          <w:sz w:val="24"/>
          <w:szCs w:val="24"/>
        </w:rPr>
        <w:t xml:space="preserve">, no registra estados denominados </w:t>
      </w:r>
      <w:r w:rsidRPr="00696ED2">
        <w:rPr>
          <w:rFonts w:ascii="Times New Roman" w:hAnsi="Times New Roman" w:cs="Times New Roman"/>
          <w:b/>
          <w:bCs/>
          <w:i/>
          <w:iCs/>
          <w:sz w:val="24"/>
          <w:szCs w:val="24"/>
        </w:rPr>
        <w:t>“No Entregado”</w:t>
      </w:r>
      <w:r w:rsidRPr="00696ED2">
        <w:rPr>
          <w:rFonts w:ascii="Times New Roman" w:hAnsi="Times New Roman" w:cs="Times New Roman"/>
          <w:sz w:val="24"/>
          <w:szCs w:val="24"/>
        </w:rPr>
        <w:t xml:space="preserve"> ni </w:t>
      </w:r>
      <w:r w:rsidRPr="00696ED2">
        <w:rPr>
          <w:rFonts w:ascii="Times New Roman" w:hAnsi="Times New Roman" w:cs="Times New Roman"/>
          <w:b/>
          <w:bCs/>
          <w:i/>
          <w:iCs/>
          <w:sz w:val="24"/>
          <w:szCs w:val="24"/>
        </w:rPr>
        <w:t>“En Ejecución con Retraso”</w:t>
      </w:r>
      <w:r w:rsidRPr="00696ED2">
        <w:rPr>
          <w:rFonts w:ascii="Times New Roman" w:hAnsi="Times New Roman" w:cs="Times New Roman"/>
          <w:sz w:val="24"/>
          <w:szCs w:val="24"/>
        </w:rPr>
        <w:t>. En este sentido la entrega de las transferencias monetarias, se vienen ejecutando de manera oportuna y conforme a los cronogramas operativos establecidos para cada programa.</w:t>
      </w:r>
    </w:p>
    <w:p w14:paraId="4F147446" w14:textId="77777777" w:rsidR="008F20B1" w:rsidRPr="00696ED2" w:rsidRDefault="008F20B1" w:rsidP="008F20B1">
      <w:pPr>
        <w:jc w:val="both"/>
        <w:rPr>
          <w:rFonts w:ascii="Times New Roman" w:hAnsi="Times New Roman" w:cs="Times New Roman"/>
          <w:sz w:val="24"/>
          <w:szCs w:val="24"/>
        </w:rPr>
      </w:pPr>
      <w:r w:rsidRPr="00696ED2">
        <w:rPr>
          <w:rFonts w:ascii="Times New Roman" w:hAnsi="Times New Roman" w:cs="Times New Roman"/>
          <w:sz w:val="24"/>
          <w:szCs w:val="24"/>
        </w:rPr>
        <w:t>Para complementar a continuación relacionamos la inversión total ejecutada y el total de beneficiarios atendidos por los programas de Transferencias Monetarias en el departamento de Arauca para las vigencias de 2024 a 2026.</w:t>
      </w:r>
    </w:p>
    <w:tbl>
      <w:tblPr>
        <w:tblW w:w="5000" w:type="pct"/>
        <w:jc w:val="center"/>
        <w:tblCellMar>
          <w:left w:w="70" w:type="dxa"/>
          <w:right w:w="70" w:type="dxa"/>
        </w:tblCellMar>
        <w:tblLook w:val="04A0" w:firstRow="1" w:lastRow="0" w:firstColumn="1" w:lastColumn="0" w:noHBand="0" w:noVBand="1"/>
      </w:tblPr>
      <w:tblGrid>
        <w:gridCol w:w="2172"/>
        <w:gridCol w:w="2221"/>
        <w:gridCol w:w="2221"/>
        <w:gridCol w:w="2219"/>
      </w:tblGrid>
      <w:tr w:rsidR="008F20B1" w:rsidRPr="00696ED2" w14:paraId="25939EB9" w14:textId="77777777" w:rsidTr="00451A9B">
        <w:trPr>
          <w:trHeight w:val="300"/>
          <w:jc w:val="center"/>
        </w:trPr>
        <w:tc>
          <w:tcPr>
            <w:tcW w:w="5000" w:type="pct"/>
            <w:gridSpan w:val="4"/>
            <w:tcBorders>
              <w:top w:val="single" w:sz="4" w:space="0" w:color="auto"/>
              <w:left w:val="single" w:sz="4" w:space="0" w:color="auto"/>
              <w:bottom w:val="single" w:sz="4" w:space="0" w:color="auto"/>
              <w:right w:val="nil"/>
            </w:tcBorders>
            <w:shd w:val="clear" w:color="000000" w:fill="002060"/>
            <w:noWrap/>
            <w:vAlign w:val="center"/>
            <w:hideMark/>
          </w:tcPr>
          <w:p w14:paraId="5EBD7739" w14:textId="77777777" w:rsidR="008F20B1" w:rsidRPr="00696ED2" w:rsidRDefault="008F20B1" w:rsidP="00451A9B">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Inversiones Totales - Arauca</w:t>
            </w:r>
          </w:p>
        </w:tc>
      </w:tr>
      <w:tr w:rsidR="008F20B1" w:rsidRPr="00696ED2" w14:paraId="70F499A4" w14:textId="77777777" w:rsidTr="00451A9B">
        <w:trPr>
          <w:trHeight w:val="300"/>
          <w:jc w:val="center"/>
        </w:trPr>
        <w:tc>
          <w:tcPr>
            <w:tcW w:w="1230" w:type="pct"/>
            <w:tcBorders>
              <w:top w:val="nil"/>
              <w:left w:val="single" w:sz="4" w:space="0" w:color="auto"/>
              <w:bottom w:val="single" w:sz="4" w:space="0" w:color="auto"/>
              <w:right w:val="single" w:sz="4" w:space="0" w:color="auto"/>
            </w:tcBorders>
            <w:shd w:val="clear" w:color="000000" w:fill="002060"/>
            <w:noWrap/>
            <w:vAlign w:val="center"/>
            <w:hideMark/>
          </w:tcPr>
          <w:p w14:paraId="2B3CF0F5" w14:textId="77777777" w:rsidR="008F20B1" w:rsidRPr="00696ED2" w:rsidRDefault="008F20B1" w:rsidP="00451A9B">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Programa</w:t>
            </w:r>
          </w:p>
        </w:tc>
        <w:tc>
          <w:tcPr>
            <w:tcW w:w="1257" w:type="pct"/>
            <w:tcBorders>
              <w:top w:val="nil"/>
              <w:left w:val="nil"/>
              <w:bottom w:val="single" w:sz="4" w:space="0" w:color="auto"/>
              <w:right w:val="single" w:sz="4" w:space="0" w:color="auto"/>
            </w:tcBorders>
            <w:shd w:val="clear" w:color="000000" w:fill="002060"/>
            <w:noWrap/>
            <w:vAlign w:val="center"/>
            <w:hideMark/>
          </w:tcPr>
          <w:p w14:paraId="5BF4A0FF" w14:textId="77777777" w:rsidR="008F20B1" w:rsidRPr="00696ED2" w:rsidRDefault="008F20B1" w:rsidP="00451A9B">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2024</w:t>
            </w:r>
          </w:p>
        </w:tc>
        <w:tc>
          <w:tcPr>
            <w:tcW w:w="1257" w:type="pct"/>
            <w:tcBorders>
              <w:top w:val="nil"/>
              <w:left w:val="nil"/>
              <w:bottom w:val="single" w:sz="4" w:space="0" w:color="auto"/>
              <w:right w:val="single" w:sz="4" w:space="0" w:color="auto"/>
            </w:tcBorders>
            <w:shd w:val="clear" w:color="000000" w:fill="002060"/>
            <w:noWrap/>
            <w:vAlign w:val="center"/>
            <w:hideMark/>
          </w:tcPr>
          <w:p w14:paraId="52D1471A" w14:textId="77777777" w:rsidR="008F20B1" w:rsidRPr="00696ED2" w:rsidRDefault="008F20B1" w:rsidP="00451A9B">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2025</w:t>
            </w:r>
          </w:p>
        </w:tc>
        <w:tc>
          <w:tcPr>
            <w:tcW w:w="1257" w:type="pct"/>
            <w:tcBorders>
              <w:top w:val="nil"/>
              <w:left w:val="nil"/>
              <w:bottom w:val="single" w:sz="4" w:space="0" w:color="auto"/>
              <w:right w:val="single" w:sz="4" w:space="0" w:color="auto"/>
            </w:tcBorders>
            <w:shd w:val="clear" w:color="000000" w:fill="002060"/>
            <w:noWrap/>
            <w:vAlign w:val="center"/>
            <w:hideMark/>
          </w:tcPr>
          <w:p w14:paraId="41A1A2F0" w14:textId="77777777" w:rsidR="008F20B1" w:rsidRPr="00696ED2" w:rsidRDefault="008F20B1" w:rsidP="00451A9B">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2026</w:t>
            </w:r>
          </w:p>
        </w:tc>
      </w:tr>
      <w:tr w:rsidR="008F20B1" w:rsidRPr="00696ED2" w14:paraId="7B6EB66E" w14:textId="77777777" w:rsidTr="00451A9B">
        <w:trPr>
          <w:trHeight w:val="300"/>
          <w:jc w:val="center"/>
        </w:trPr>
        <w:tc>
          <w:tcPr>
            <w:tcW w:w="1230" w:type="pct"/>
            <w:tcBorders>
              <w:top w:val="nil"/>
              <w:left w:val="single" w:sz="4" w:space="0" w:color="auto"/>
              <w:bottom w:val="single" w:sz="4" w:space="0" w:color="auto"/>
              <w:right w:val="single" w:sz="4" w:space="0" w:color="auto"/>
            </w:tcBorders>
            <w:noWrap/>
            <w:vAlign w:val="center"/>
            <w:hideMark/>
          </w:tcPr>
          <w:p w14:paraId="72B71B37" w14:textId="77777777" w:rsidR="008F20B1" w:rsidRPr="00696ED2" w:rsidRDefault="008F20B1" w:rsidP="00451A9B">
            <w:pPr>
              <w:spacing w:after="0" w:line="240" w:lineRule="auto"/>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Renta Ciudadana</w:t>
            </w:r>
          </w:p>
        </w:tc>
        <w:tc>
          <w:tcPr>
            <w:tcW w:w="1257" w:type="pct"/>
            <w:tcBorders>
              <w:top w:val="nil"/>
              <w:left w:val="nil"/>
              <w:bottom w:val="single" w:sz="4" w:space="0" w:color="auto"/>
              <w:right w:val="single" w:sz="4" w:space="0" w:color="auto"/>
            </w:tcBorders>
            <w:noWrap/>
            <w:vAlign w:val="center"/>
            <w:hideMark/>
          </w:tcPr>
          <w:p w14:paraId="759C09E2"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$ 35.548.577.550</w:t>
            </w:r>
          </w:p>
        </w:tc>
        <w:tc>
          <w:tcPr>
            <w:tcW w:w="1257" w:type="pct"/>
            <w:tcBorders>
              <w:top w:val="nil"/>
              <w:left w:val="nil"/>
              <w:bottom w:val="single" w:sz="4" w:space="0" w:color="auto"/>
              <w:right w:val="single" w:sz="4" w:space="0" w:color="auto"/>
            </w:tcBorders>
            <w:noWrap/>
            <w:vAlign w:val="center"/>
            <w:hideMark/>
          </w:tcPr>
          <w:p w14:paraId="7E341B82"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$ 16.678.378.000</w:t>
            </w:r>
          </w:p>
        </w:tc>
        <w:tc>
          <w:tcPr>
            <w:tcW w:w="1257" w:type="pct"/>
            <w:tcBorders>
              <w:top w:val="nil"/>
              <w:left w:val="nil"/>
              <w:bottom w:val="single" w:sz="4" w:space="0" w:color="auto"/>
              <w:right w:val="single" w:sz="4" w:space="0" w:color="auto"/>
            </w:tcBorders>
            <w:noWrap/>
            <w:vAlign w:val="center"/>
            <w:hideMark/>
          </w:tcPr>
          <w:p w14:paraId="30104689"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$ 2.768.384.000</w:t>
            </w:r>
          </w:p>
        </w:tc>
      </w:tr>
      <w:tr w:rsidR="008F20B1" w:rsidRPr="00696ED2" w14:paraId="3BD18858" w14:textId="77777777" w:rsidTr="00451A9B">
        <w:trPr>
          <w:trHeight w:val="300"/>
          <w:jc w:val="center"/>
        </w:trPr>
        <w:tc>
          <w:tcPr>
            <w:tcW w:w="1230" w:type="pct"/>
            <w:tcBorders>
              <w:top w:val="nil"/>
              <w:left w:val="single" w:sz="4" w:space="0" w:color="auto"/>
              <w:bottom w:val="single" w:sz="4" w:space="0" w:color="auto"/>
              <w:right w:val="single" w:sz="4" w:space="0" w:color="auto"/>
            </w:tcBorders>
            <w:noWrap/>
            <w:vAlign w:val="center"/>
            <w:hideMark/>
          </w:tcPr>
          <w:p w14:paraId="615990CC" w14:textId="77777777" w:rsidR="008F20B1" w:rsidRPr="00696ED2" w:rsidRDefault="008F20B1" w:rsidP="00451A9B">
            <w:pPr>
              <w:spacing w:after="0" w:line="240" w:lineRule="auto"/>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Renta Joven</w:t>
            </w:r>
          </w:p>
        </w:tc>
        <w:tc>
          <w:tcPr>
            <w:tcW w:w="1257" w:type="pct"/>
            <w:tcBorders>
              <w:top w:val="nil"/>
              <w:left w:val="nil"/>
              <w:bottom w:val="single" w:sz="4" w:space="0" w:color="auto"/>
              <w:right w:val="single" w:sz="4" w:space="0" w:color="auto"/>
            </w:tcBorders>
            <w:noWrap/>
            <w:vAlign w:val="center"/>
            <w:hideMark/>
          </w:tcPr>
          <w:p w14:paraId="4414BF3F"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$ 934.200.000</w:t>
            </w:r>
          </w:p>
        </w:tc>
        <w:tc>
          <w:tcPr>
            <w:tcW w:w="1257" w:type="pct"/>
            <w:tcBorders>
              <w:top w:val="nil"/>
              <w:left w:val="nil"/>
              <w:bottom w:val="single" w:sz="4" w:space="0" w:color="auto"/>
              <w:right w:val="single" w:sz="4" w:space="0" w:color="auto"/>
            </w:tcBorders>
            <w:noWrap/>
            <w:vAlign w:val="center"/>
            <w:hideMark/>
          </w:tcPr>
          <w:p w14:paraId="6AF9A542"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$ 204.600.000</w:t>
            </w:r>
          </w:p>
        </w:tc>
        <w:tc>
          <w:tcPr>
            <w:tcW w:w="1257" w:type="pct"/>
            <w:tcBorders>
              <w:top w:val="nil"/>
              <w:left w:val="nil"/>
              <w:bottom w:val="single" w:sz="4" w:space="0" w:color="auto"/>
              <w:right w:val="single" w:sz="4" w:space="0" w:color="auto"/>
            </w:tcBorders>
            <w:noWrap/>
            <w:vAlign w:val="center"/>
            <w:hideMark/>
          </w:tcPr>
          <w:p w14:paraId="0645B8DC"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$ 37.200.000</w:t>
            </w:r>
          </w:p>
        </w:tc>
      </w:tr>
      <w:tr w:rsidR="008F20B1" w:rsidRPr="00696ED2" w14:paraId="68CC0C05" w14:textId="77777777" w:rsidTr="00451A9B">
        <w:trPr>
          <w:trHeight w:val="300"/>
          <w:jc w:val="center"/>
        </w:trPr>
        <w:tc>
          <w:tcPr>
            <w:tcW w:w="1230" w:type="pct"/>
            <w:tcBorders>
              <w:top w:val="nil"/>
              <w:left w:val="single" w:sz="4" w:space="0" w:color="auto"/>
              <w:bottom w:val="single" w:sz="4" w:space="0" w:color="auto"/>
              <w:right w:val="single" w:sz="4" w:space="0" w:color="auto"/>
            </w:tcBorders>
            <w:noWrap/>
            <w:vAlign w:val="center"/>
            <w:hideMark/>
          </w:tcPr>
          <w:p w14:paraId="70686930" w14:textId="77777777" w:rsidR="008F20B1" w:rsidRPr="00696ED2" w:rsidRDefault="008F20B1" w:rsidP="00451A9B">
            <w:pPr>
              <w:spacing w:after="0" w:line="240" w:lineRule="auto"/>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Colombia Mayor</w:t>
            </w:r>
          </w:p>
        </w:tc>
        <w:tc>
          <w:tcPr>
            <w:tcW w:w="1257" w:type="pct"/>
            <w:tcBorders>
              <w:top w:val="nil"/>
              <w:left w:val="nil"/>
              <w:bottom w:val="single" w:sz="4" w:space="0" w:color="auto"/>
              <w:right w:val="single" w:sz="4" w:space="0" w:color="auto"/>
            </w:tcBorders>
            <w:noWrap/>
            <w:vAlign w:val="center"/>
            <w:hideMark/>
          </w:tcPr>
          <w:p w14:paraId="709852BE"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$ 20.074.010.000</w:t>
            </w:r>
          </w:p>
        </w:tc>
        <w:tc>
          <w:tcPr>
            <w:tcW w:w="1257" w:type="pct"/>
            <w:tcBorders>
              <w:top w:val="nil"/>
              <w:left w:val="nil"/>
              <w:bottom w:val="single" w:sz="4" w:space="0" w:color="auto"/>
              <w:right w:val="single" w:sz="4" w:space="0" w:color="auto"/>
            </w:tcBorders>
            <w:noWrap/>
            <w:vAlign w:val="center"/>
            <w:hideMark/>
          </w:tcPr>
          <w:p w14:paraId="1EAB2A0D"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$ 28.511.875.000</w:t>
            </w:r>
          </w:p>
        </w:tc>
        <w:tc>
          <w:tcPr>
            <w:tcW w:w="1257" w:type="pct"/>
            <w:tcBorders>
              <w:top w:val="nil"/>
              <w:left w:val="nil"/>
              <w:bottom w:val="single" w:sz="4" w:space="0" w:color="auto"/>
              <w:right w:val="single" w:sz="4" w:space="0" w:color="auto"/>
            </w:tcBorders>
            <w:noWrap/>
            <w:vAlign w:val="center"/>
            <w:hideMark/>
          </w:tcPr>
          <w:p w14:paraId="27790546"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$ 10.983.450.000</w:t>
            </w:r>
          </w:p>
        </w:tc>
      </w:tr>
    </w:tbl>
    <w:p w14:paraId="76F6017E" w14:textId="77777777" w:rsidR="008F20B1" w:rsidRPr="00696ED2" w:rsidRDefault="008F20B1" w:rsidP="008F20B1">
      <w:pPr>
        <w:jc w:val="both"/>
        <w:rPr>
          <w:rFonts w:ascii="Times New Roman" w:hAnsi="Times New Roman" w:cs="Times New Roman"/>
          <w:sz w:val="24"/>
          <w:szCs w:val="24"/>
        </w:rPr>
      </w:pPr>
    </w:p>
    <w:tbl>
      <w:tblPr>
        <w:tblW w:w="5000" w:type="pct"/>
        <w:jc w:val="center"/>
        <w:tblCellMar>
          <w:left w:w="70" w:type="dxa"/>
          <w:right w:w="70" w:type="dxa"/>
        </w:tblCellMar>
        <w:tblLook w:val="04A0" w:firstRow="1" w:lastRow="0" w:firstColumn="1" w:lastColumn="0" w:noHBand="0" w:noVBand="1"/>
      </w:tblPr>
      <w:tblGrid>
        <w:gridCol w:w="4140"/>
        <w:gridCol w:w="1565"/>
        <w:gridCol w:w="1565"/>
        <w:gridCol w:w="1563"/>
      </w:tblGrid>
      <w:tr w:rsidR="008F20B1" w:rsidRPr="00696ED2" w14:paraId="731CD081" w14:textId="77777777" w:rsidTr="00451A9B">
        <w:trPr>
          <w:trHeight w:val="300"/>
          <w:jc w:val="center"/>
        </w:trPr>
        <w:tc>
          <w:tcPr>
            <w:tcW w:w="5000" w:type="pct"/>
            <w:gridSpan w:val="4"/>
            <w:tcBorders>
              <w:top w:val="single" w:sz="4" w:space="0" w:color="auto"/>
              <w:left w:val="single" w:sz="4" w:space="0" w:color="auto"/>
              <w:bottom w:val="single" w:sz="4" w:space="0" w:color="auto"/>
              <w:right w:val="nil"/>
            </w:tcBorders>
            <w:shd w:val="clear" w:color="000000" w:fill="002060"/>
            <w:noWrap/>
            <w:vAlign w:val="center"/>
            <w:hideMark/>
          </w:tcPr>
          <w:p w14:paraId="56A42B45" w14:textId="77777777" w:rsidR="008F20B1" w:rsidRPr="00696ED2" w:rsidRDefault="008F20B1" w:rsidP="00451A9B">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Beneficiarios Totales - Arauca</w:t>
            </w:r>
          </w:p>
        </w:tc>
      </w:tr>
      <w:tr w:rsidR="008F20B1" w:rsidRPr="00696ED2" w14:paraId="19318685" w14:textId="77777777" w:rsidTr="00451A9B">
        <w:trPr>
          <w:trHeight w:val="300"/>
          <w:jc w:val="center"/>
        </w:trPr>
        <w:tc>
          <w:tcPr>
            <w:tcW w:w="2343" w:type="pct"/>
            <w:tcBorders>
              <w:top w:val="nil"/>
              <w:left w:val="single" w:sz="4" w:space="0" w:color="auto"/>
              <w:bottom w:val="single" w:sz="4" w:space="0" w:color="auto"/>
              <w:right w:val="single" w:sz="4" w:space="0" w:color="auto"/>
            </w:tcBorders>
            <w:shd w:val="clear" w:color="000000" w:fill="002060"/>
            <w:noWrap/>
            <w:vAlign w:val="center"/>
            <w:hideMark/>
          </w:tcPr>
          <w:p w14:paraId="3377C7EB" w14:textId="77777777" w:rsidR="008F20B1" w:rsidRPr="00696ED2" w:rsidRDefault="008F20B1" w:rsidP="00451A9B">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Programa</w:t>
            </w:r>
          </w:p>
        </w:tc>
        <w:tc>
          <w:tcPr>
            <w:tcW w:w="886" w:type="pct"/>
            <w:tcBorders>
              <w:top w:val="nil"/>
              <w:left w:val="nil"/>
              <w:bottom w:val="single" w:sz="4" w:space="0" w:color="auto"/>
              <w:right w:val="single" w:sz="4" w:space="0" w:color="auto"/>
            </w:tcBorders>
            <w:shd w:val="clear" w:color="000000" w:fill="002060"/>
            <w:noWrap/>
            <w:vAlign w:val="center"/>
            <w:hideMark/>
          </w:tcPr>
          <w:p w14:paraId="153D614F" w14:textId="77777777" w:rsidR="008F20B1" w:rsidRPr="00696ED2" w:rsidRDefault="008F20B1" w:rsidP="00451A9B">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2024</w:t>
            </w:r>
          </w:p>
        </w:tc>
        <w:tc>
          <w:tcPr>
            <w:tcW w:w="886" w:type="pct"/>
            <w:tcBorders>
              <w:top w:val="nil"/>
              <w:left w:val="nil"/>
              <w:bottom w:val="single" w:sz="4" w:space="0" w:color="auto"/>
              <w:right w:val="single" w:sz="4" w:space="0" w:color="auto"/>
            </w:tcBorders>
            <w:shd w:val="clear" w:color="000000" w:fill="002060"/>
            <w:noWrap/>
            <w:vAlign w:val="center"/>
            <w:hideMark/>
          </w:tcPr>
          <w:p w14:paraId="6ECACC7E" w14:textId="77777777" w:rsidR="008F20B1" w:rsidRPr="00696ED2" w:rsidRDefault="008F20B1" w:rsidP="00451A9B">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2025</w:t>
            </w:r>
          </w:p>
        </w:tc>
        <w:tc>
          <w:tcPr>
            <w:tcW w:w="886" w:type="pct"/>
            <w:tcBorders>
              <w:top w:val="nil"/>
              <w:left w:val="nil"/>
              <w:bottom w:val="single" w:sz="4" w:space="0" w:color="auto"/>
              <w:right w:val="single" w:sz="4" w:space="0" w:color="auto"/>
            </w:tcBorders>
            <w:shd w:val="clear" w:color="000000" w:fill="002060"/>
            <w:noWrap/>
            <w:vAlign w:val="center"/>
            <w:hideMark/>
          </w:tcPr>
          <w:p w14:paraId="7513F1D6" w14:textId="77777777" w:rsidR="008F20B1" w:rsidRPr="00696ED2" w:rsidRDefault="008F20B1" w:rsidP="00451A9B">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2026</w:t>
            </w:r>
          </w:p>
        </w:tc>
      </w:tr>
      <w:tr w:rsidR="008F20B1" w:rsidRPr="00696ED2" w14:paraId="6FE976E9" w14:textId="77777777" w:rsidTr="00451A9B">
        <w:trPr>
          <w:trHeight w:val="300"/>
          <w:jc w:val="center"/>
        </w:trPr>
        <w:tc>
          <w:tcPr>
            <w:tcW w:w="2343" w:type="pct"/>
            <w:tcBorders>
              <w:top w:val="nil"/>
              <w:left w:val="single" w:sz="4" w:space="0" w:color="auto"/>
              <w:bottom w:val="single" w:sz="4" w:space="0" w:color="auto"/>
              <w:right w:val="single" w:sz="4" w:space="0" w:color="auto"/>
            </w:tcBorders>
            <w:noWrap/>
            <w:vAlign w:val="center"/>
            <w:hideMark/>
          </w:tcPr>
          <w:p w14:paraId="1C0265D3" w14:textId="77777777" w:rsidR="008F20B1" w:rsidRPr="00696ED2" w:rsidRDefault="008F20B1" w:rsidP="00451A9B">
            <w:pPr>
              <w:spacing w:after="0" w:line="240" w:lineRule="auto"/>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Renta Ciudadana</w:t>
            </w:r>
          </w:p>
        </w:tc>
        <w:tc>
          <w:tcPr>
            <w:tcW w:w="886" w:type="pct"/>
            <w:tcBorders>
              <w:top w:val="nil"/>
              <w:left w:val="nil"/>
              <w:bottom w:val="single" w:sz="4" w:space="0" w:color="auto"/>
              <w:right w:val="single" w:sz="4" w:space="0" w:color="auto"/>
            </w:tcBorders>
            <w:noWrap/>
            <w:vAlign w:val="center"/>
            <w:hideMark/>
          </w:tcPr>
          <w:p w14:paraId="23090A66"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29.995</w:t>
            </w:r>
          </w:p>
        </w:tc>
        <w:tc>
          <w:tcPr>
            <w:tcW w:w="886" w:type="pct"/>
            <w:tcBorders>
              <w:top w:val="nil"/>
              <w:left w:val="nil"/>
              <w:bottom w:val="single" w:sz="4" w:space="0" w:color="auto"/>
              <w:right w:val="single" w:sz="4" w:space="0" w:color="auto"/>
            </w:tcBorders>
            <w:noWrap/>
            <w:vAlign w:val="center"/>
            <w:hideMark/>
          </w:tcPr>
          <w:p w14:paraId="2CE0AE1E"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9.112</w:t>
            </w:r>
          </w:p>
        </w:tc>
        <w:tc>
          <w:tcPr>
            <w:tcW w:w="886" w:type="pct"/>
            <w:tcBorders>
              <w:top w:val="nil"/>
              <w:left w:val="nil"/>
              <w:bottom w:val="single" w:sz="4" w:space="0" w:color="auto"/>
              <w:right w:val="single" w:sz="4" w:space="0" w:color="auto"/>
            </w:tcBorders>
            <w:noWrap/>
            <w:vAlign w:val="center"/>
            <w:hideMark/>
          </w:tcPr>
          <w:p w14:paraId="42847E2E"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6.848</w:t>
            </w:r>
          </w:p>
        </w:tc>
      </w:tr>
      <w:tr w:rsidR="008F20B1" w:rsidRPr="00696ED2" w14:paraId="6205A6A4" w14:textId="77777777" w:rsidTr="00451A9B">
        <w:trPr>
          <w:trHeight w:val="300"/>
          <w:jc w:val="center"/>
        </w:trPr>
        <w:tc>
          <w:tcPr>
            <w:tcW w:w="2343" w:type="pct"/>
            <w:tcBorders>
              <w:top w:val="nil"/>
              <w:left w:val="single" w:sz="4" w:space="0" w:color="auto"/>
              <w:bottom w:val="single" w:sz="4" w:space="0" w:color="auto"/>
              <w:right w:val="single" w:sz="4" w:space="0" w:color="auto"/>
            </w:tcBorders>
            <w:noWrap/>
            <w:vAlign w:val="center"/>
            <w:hideMark/>
          </w:tcPr>
          <w:p w14:paraId="6A83BE6E" w14:textId="77777777" w:rsidR="008F20B1" w:rsidRPr="00696ED2" w:rsidRDefault="008F20B1" w:rsidP="00451A9B">
            <w:pPr>
              <w:spacing w:after="0" w:line="240" w:lineRule="auto"/>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Renta Joven</w:t>
            </w:r>
          </w:p>
        </w:tc>
        <w:tc>
          <w:tcPr>
            <w:tcW w:w="886" w:type="pct"/>
            <w:tcBorders>
              <w:top w:val="nil"/>
              <w:left w:val="nil"/>
              <w:bottom w:val="single" w:sz="4" w:space="0" w:color="auto"/>
              <w:right w:val="single" w:sz="4" w:space="0" w:color="auto"/>
            </w:tcBorders>
            <w:noWrap/>
            <w:vAlign w:val="center"/>
            <w:hideMark/>
          </w:tcPr>
          <w:p w14:paraId="5B2D707B"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493</w:t>
            </w:r>
          </w:p>
        </w:tc>
        <w:tc>
          <w:tcPr>
            <w:tcW w:w="886" w:type="pct"/>
            <w:tcBorders>
              <w:top w:val="nil"/>
              <w:left w:val="nil"/>
              <w:bottom w:val="single" w:sz="4" w:space="0" w:color="auto"/>
              <w:right w:val="single" w:sz="4" w:space="0" w:color="auto"/>
            </w:tcBorders>
            <w:noWrap/>
            <w:vAlign w:val="center"/>
            <w:hideMark/>
          </w:tcPr>
          <w:p w14:paraId="7940F573"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204</w:t>
            </w:r>
          </w:p>
        </w:tc>
        <w:tc>
          <w:tcPr>
            <w:tcW w:w="886" w:type="pct"/>
            <w:tcBorders>
              <w:top w:val="nil"/>
              <w:left w:val="nil"/>
              <w:bottom w:val="single" w:sz="4" w:space="0" w:color="auto"/>
              <w:right w:val="single" w:sz="4" w:space="0" w:color="auto"/>
            </w:tcBorders>
            <w:noWrap/>
            <w:vAlign w:val="center"/>
            <w:hideMark/>
          </w:tcPr>
          <w:p w14:paraId="4C1523A7"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95</w:t>
            </w:r>
          </w:p>
        </w:tc>
      </w:tr>
      <w:tr w:rsidR="008F20B1" w:rsidRPr="00696ED2" w14:paraId="54D97B75" w14:textId="77777777" w:rsidTr="00451A9B">
        <w:trPr>
          <w:trHeight w:val="300"/>
          <w:jc w:val="center"/>
        </w:trPr>
        <w:tc>
          <w:tcPr>
            <w:tcW w:w="2343" w:type="pct"/>
            <w:tcBorders>
              <w:top w:val="nil"/>
              <w:left w:val="single" w:sz="4" w:space="0" w:color="auto"/>
              <w:bottom w:val="single" w:sz="4" w:space="0" w:color="auto"/>
              <w:right w:val="single" w:sz="4" w:space="0" w:color="auto"/>
            </w:tcBorders>
            <w:noWrap/>
            <w:vAlign w:val="center"/>
            <w:hideMark/>
          </w:tcPr>
          <w:p w14:paraId="0DD6CDC7" w14:textId="77777777" w:rsidR="008F20B1" w:rsidRPr="00696ED2" w:rsidRDefault="008F20B1" w:rsidP="00451A9B">
            <w:pPr>
              <w:spacing w:after="0" w:line="240" w:lineRule="auto"/>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Colombia Mayor</w:t>
            </w:r>
          </w:p>
        </w:tc>
        <w:tc>
          <w:tcPr>
            <w:tcW w:w="886" w:type="pct"/>
            <w:tcBorders>
              <w:top w:val="nil"/>
              <w:left w:val="nil"/>
              <w:bottom w:val="single" w:sz="4" w:space="0" w:color="auto"/>
              <w:right w:val="single" w:sz="4" w:space="0" w:color="auto"/>
            </w:tcBorders>
            <w:noWrap/>
            <w:vAlign w:val="center"/>
            <w:hideMark/>
          </w:tcPr>
          <w:p w14:paraId="04A109DD"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15.121</w:t>
            </w:r>
          </w:p>
        </w:tc>
        <w:tc>
          <w:tcPr>
            <w:tcW w:w="886" w:type="pct"/>
            <w:tcBorders>
              <w:top w:val="nil"/>
              <w:left w:val="nil"/>
              <w:bottom w:val="single" w:sz="4" w:space="0" w:color="auto"/>
              <w:right w:val="single" w:sz="4" w:space="0" w:color="auto"/>
            </w:tcBorders>
            <w:noWrap/>
            <w:vAlign w:val="center"/>
            <w:hideMark/>
          </w:tcPr>
          <w:p w14:paraId="31040A19"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22.861</w:t>
            </w:r>
          </w:p>
        </w:tc>
        <w:tc>
          <w:tcPr>
            <w:tcW w:w="886" w:type="pct"/>
            <w:tcBorders>
              <w:top w:val="nil"/>
              <w:left w:val="nil"/>
              <w:bottom w:val="single" w:sz="4" w:space="0" w:color="auto"/>
              <w:right w:val="single" w:sz="4" w:space="0" w:color="auto"/>
            </w:tcBorders>
            <w:noWrap/>
            <w:vAlign w:val="center"/>
            <w:hideMark/>
          </w:tcPr>
          <w:p w14:paraId="03043E5F"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23.610</w:t>
            </w:r>
          </w:p>
        </w:tc>
      </w:tr>
      <w:tr w:rsidR="008F20B1" w:rsidRPr="00696ED2" w14:paraId="25F73EB9" w14:textId="77777777" w:rsidTr="00451A9B">
        <w:trPr>
          <w:trHeight w:val="300"/>
          <w:jc w:val="center"/>
        </w:trPr>
        <w:tc>
          <w:tcPr>
            <w:tcW w:w="2343" w:type="pct"/>
            <w:tcBorders>
              <w:top w:val="nil"/>
              <w:left w:val="single" w:sz="4" w:space="0" w:color="auto"/>
              <w:bottom w:val="single" w:sz="4" w:space="0" w:color="auto"/>
              <w:right w:val="single" w:sz="4" w:space="0" w:color="auto"/>
            </w:tcBorders>
            <w:noWrap/>
            <w:vAlign w:val="center"/>
            <w:hideMark/>
          </w:tcPr>
          <w:p w14:paraId="36621325" w14:textId="77777777" w:rsidR="008F20B1" w:rsidRPr="00696ED2" w:rsidRDefault="008F20B1" w:rsidP="00451A9B">
            <w:pPr>
              <w:spacing w:after="0" w:line="240" w:lineRule="auto"/>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Compensación IVA</w:t>
            </w:r>
          </w:p>
        </w:tc>
        <w:tc>
          <w:tcPr>
            <w:tcW w:w="886" w:type="pct"/>
            <w:tcBorders>
              <w:top w:val="nil"/>
              <w:left w:val="nil"/>
              <w:bottom w:val="single" w:sz="4" w:space="0" w:color="auto"/>
              <w:right w:val="single" w:sz="4" w:space="0" w:color="auto"/>
            </w:tcBorders>
            <w:noWrap/>
            <w:vAlign w:val="center"/>
            <w:hideMark/>
          </w:tcPr>
          <w:p w14:paraId="6B85428A"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21.415</w:t>
            </w:r>
          </w:p>
        </w:tc>
        <w:tc>
          <w:tcPr>
            <w:tcW w:w="886" w:type="pct"/>
            <w:tcBorders>
              <w:top w:val="nil"/>
              <w:left w:val="nil"/>
              <w:bottom w:val="single" w:sz="4" w:space="0" w:color="auto"/>
              <w:right w:val="single" w:sz="4" w:space="0" w:color="auto"/>
            </w:tcBorders>
            <w:noWrap/>
            <w:vAlign w:val="center"/>
            <w:hideMark/>
          </w:tcPr>
          <w:p w14:paraId="725688A3"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7.569</w:t>
            </w:r>
          </w:p>
        </w:tc>
        <w:tc>
          <w:tcPr>
            <w:tcW w:w="886" w:type="pct"/>
            <w:tcBorders>
              <w:top w:val="nil"/>
              <w:left w:val="nil"/>
              <w:bottom w:val="single" w:sz="4" w:space="0" w:color="auto"/>
              <w:right w:val="single" w:sz="4" w:space="0" w:color="auto"/>
            </w:tcBorders>
            <w:noWrap/>
            <w:vAlign w:val="center"/>
            <w:hideMark/>
          </w:tcPr>
          <w:p w14:paraId="7CC4D39E" w14:textId="77777777" w:rsidR="008F20B1" w:rsidRPr="00696ED2" w:rsidRDefault="008F20B1" w:rsidP="00451A9B">
            <w:pPr>
              <w:spacing w:after="0" w:line="240" w:lineRule="auto"/>
              <w:jc w:val="right"/>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7.496</w:t>
            </w:r>
          </w:p>
        </w:tc>
      </w:tr>
    </w:tbl>
    <w:p w14:paraId="192E0F75" w14:textId="77777777" w:rsidR="008F20B1" w:rsidRPr="00696ED2" w:rsidRDefault="008F20B1" w:rsidP="0011129C">
      <w:pPr>
        <w:jc w:val="center"/>
        <w:rPr>
          <w:rFonts w:ascii="Times New Roman" w:hAnsi="Times New Roman" w:cs="Times New Roman"/>
          <w:i/>
          <w:iCs/>
          <w:sz w:val="24"/>
          <w:szCs w:val="24"/>
          <w:lang w:eastAsia="es-CO"/>
        </w:rPr>
      </w:pPr>
      <w:r w:rsidRPr="00696ED2">
        <w:rPr>
          <w:rFonts w:ascii="Times New Roman" w:hAnsi="Times New Roman" w:cs="Times New Roman"/>
          <w:b/>
          <w:bCs/>
          <w:i/>
          <w:iCs/>
          <w:sz w:val="24"/>
          <w:szCs w:val="24"/>
          <w:lang w:eastAsia="es-CO"/>
        </w:rPr>
        <w:t>Fuente</w:t>
      </w:r>
      <w:r w:rsidRPr="00696ED2">
        <w:rPr>
          <w:rFonts w:ascii="Times New Roman" w:hAnsi="Times New Roman" w:cs="Times New Roman"/>
          <w:i/>
          <w:iCs/>
          <w:sz w:val="24"/>
          <w:szCs w:val="24"/>
          <w:lang w:eastAsia="es-CO"/>
        </w:rPr>
        <w:t>: Dirección de Transferencias Monetarias – corte 27 de marzo de 2026</w:t>
      </w:r>
    </w:p>
    <w:p w14:paraId="1713C396" w14:textId="77777777" w:rsidR="008F20B1" w:rsidRPr="00696ED2" w:rsidRDefault="008F20B1" w:rsidP="008F20B1">
      <w:pPr>
        <w:pStyle w:val="Prrafodelista"/>
        <w:numPr>
          <w:ilvl w:val="0"/>
          <w:numId w:val="25"/>
        </w:numPr>
        <w:spacing w:line="278" w:lineRule="auto"/>
        <w:jc w:val="both"/>
        <w:rPr>
          <w:rFonts w:ascii="Times New Roman" w:hAnsi="Times New Roman" w:cs="Times New Roman"/>
          <w:b/>
          <w:bCs/>
          <w:i/>
          <w:iCs/>
          <w:sz w:val="24"/>
          <w:szCs w:val="24"/>
        </w:rPr>
      </w:pPr>
      <w:r w:rsidRPr="00696ED2">
        <w:rPr>
          <w:rFonts w:ascii="Times New Roman" w:hAnsi="Times New Roman" w:cs="Times New Roman"/>
          <w:b/>
          <w:bCs/>
          <w:i/>
          <w:iCs/>
          <w:sz w:val="24"/>
          <w:szCs w:val="24"/>
        </w:rPr>
        <w:t>Para cada proyecto con retraso, informe el avance físico real frente al avance financiero (desembolsos realizados). ¿Existe algún proyecto donde el pago al contratista supere el avance físico de la obra en el departamento?</w:t>
      </w:r>
    </w:p>
    <w:p w14:paraId="6C43214A" w14:textId="77777777" w:rsidR="008F20B1" w:rsidRPr="00696ED2" w:rsidRDefault="008F20B1" w:rsidP="008F20B1">
      <w:pPr>
        <w:jc w:val="both"/>
        <w:rPr>
          <w:rFonts w:ascii="Times New Roman" w:hAnsi="Times New Roman" w:cs="Times New Roman"/>
          <w:sz w:val="24"/>
          <w:szCs w:val="24"/>
        </w:rPr>
      </w:pPr>
      <w:r w:rsidRPr="00696ED2">
        <w:rPr>
          <w:rFonts w:ascii="Times New Roman" w:hAnsi="Times New Roman" w:cs="Times New Roman"/>
          <w:sz w:val="24"/>
          <w:szCs w:val="24"/>
        </w:rPr>
        <w:t>El proyecto de inversión “</w:t>
      </w:r>
      <w:r w:rsidRPr="00696ED2">
        <w:rPr>
          <w:rFonts w:ascii="Times New Roman" w:hAnsi="Times New Roman" w:cs="Times New Roman"/>
          <w:i/>
          <w:iCs/>
          <w:sz w:val="24"/>
          <w:szCs w:val="24"/>
        </w:rPr>
        <w:t>Implementación de Transferencias Monetarias para población en situación de pobreza o vulnerabilidad a nivel nacional</w:t>
      </w:r>
      <w:r w:rsidRPr="00696ED2">
        <w:rPr>
          <w:rFonts w:ascii="Times New Roman" w:hAnsi="Times New Roman" w:cs="Times New Roman"/>
          <w:sz w:val="24"/>
          <w:szCs w:val="24"/>
        </w:rPr>
        <w:t xml:space="preserve">”, con código </w:t>
      </w:r>
      <w:r w:rsidRPr="00696ED2">
        <w:rPr>
          <w:rFonts w:ascii="Times New Roman" w:hAnsi="Times New Roman" w:cs="Times New Roman"/>
          <w:b/>
          <w:bCs/>
          <w:sz w:val="24"/>
          <w:szCs w:val="24"/>
        </w:rPr>
        <w:t xml:space="preserve">BPIN </w:t>
      </w:r>
      <w:r w:rsidRPr="00696ED2">
        <w:rPr>
          <w:rFonts w:ascii="Times New Roman" w:hAnsi="Times New Roman" w:cs="Times New Roman"/>
          <w:b/>
          <w:bCs/>
          <w:sz w:val="24"/>
          <w:szCs w:val="24"/>
        </w:rPr>
        <w:lastRenderedPageBreak/>
        <w:t>202300000000204</w:t>
      </w:r>
      <w:r w:rsidRPr="00696ED2">
        <w:rPr>
          <w:rFonts w:ascii="Times New Roman" w:hAnsi="Times New Roman" w:cs="Times New Roman"/>
          <w:sz w:val="24"/>
          <w:szCs w:val="24"/>
        </w:rPr>
        <w:t xml:space="preserve">, a cargo de la Dirección de Transferencias Monetarias, </w:t>
      </w:r>
      <w:r w:rsidRPr="00696ED2">
        <w:rPr>
          <w:rFonts w:ascii="Times New Roman" w:hAnsi="Times New Roman" w:cs="Times New Roman"/>
          <w:b/>
          <w:bCs/>
          <w:sz w:val="24"/>
          <w:szCs w:val="24"/>
        </w:rPr>
        <w:t xml:space="preserve">NO </w:t>
      </w:r>
      <w:r w:rsidRPr="00696ED2">
        <w:rPr>
          <w:rFonts w:ascii="Times New Roman" w:hAnsi="Times New Roman" w:cs="Times New Roman"/>
          <w:sz w:val="24"/>
          <w:szCs w:val="24"/>
        </w:rPr>
        <w:t xml:space="preserve">presenta retrasos en su ejecución presupuestal. </w:t>
      </w:r>
    </w:p>
    <w:p w14:paraId="1C50AED7" w14:textId="7CB0E9B8" w:rsidR="00EF0D29" w:rsidRPr="00696ED2" w:rsidRDefault="00EF0D29" w:rsidP="00EF0D29">
      <w:pPr>
        <w:pStyle w:val="Prrafodelista"/>
        <w:numPr>
          <w:ilvl w:val="0"/>
          <w:numId w:val="26"/>
        </w:numPr>
        <w:jc w:val="both"/>
        <w:rPr>
          <w:rFonts w:ascii="Times New Roman" w:hAnsi="Times New Roman" w:cs="Times New Roman"/>
          <w:sz w:val="24"/>
          <w:szCs w:val="24"/>
        </w:rPr>
      </w:pPr>
      <w:r w:rsidRPr="00696ED2">
        <w:rPr>
          <w:rFonts w:ascii="Times New Roman" w:hAnsi="Times New Roman" w:cs="Times New Roman"/>
          <w:b/>
          <w:bCs/>
          <w:sz w:val="24"/>
          <w:szCs w:val="24"/>
        </w:rPr>
        <w:t xml:space="preserve">Infraestructura y </w:t>
      </w:r>
      <w:r w:rsidR="007508BB" w:rsidRPr="00696ED2">
        <w:rPr>
          <w:rFonts w:ascii="Times New Roman" w:hAnsi="Times New Roman" w:cs="Times New Roman"/>
          <w:b/>
          <w:bCs/>
          <w:sz w:val="24"/>
          <w:szCs w:val="24"/>
        </w:rPr>
        <w:t>Hábitat</w:t>
      </w:r>
    </w:p>
    <w:p w14:paraId="243719C2" w14:textId="005E5F18" w:rsidR="009D2965" w:rsidRPr="00696ED2" w:rsidRDefault="00C71A2B" w:rsidP="009D2965">
      <w:pPr>
        <w:jc w:val="both"/>
        <w:rPr>
          <w:rFonts w:ascii="Times New Roman" w:eastAsia="Times New Roman" w:hAnsi="Times New Roman" w:cs="Times New Roman"/>
          <w:color w:val="000000"/>
          <w:sz w:val="24"/>
          <w:szCs w:val="24"/>
          <w:lang w:eastAsia="es-CO"/>
        </w:rPr>
      </w:pPr>
      <w:r w:rsidRPr="00696ED2">
        <w:rPr>
          <w:rFonts w:ascii="Times New Roman" w:hAnsi="Times New Roman" w:cs="Times New Roman"/>
          <w:sz w:val="24"/>
          <w:szCs w:val="24"/>
        </w:rPr>
        <w:t>Actualmente </w:t>
      </w:r>
      <w:r w:rsidRPr="00696ED2">
        <w:rPr>
          <w:rFonts w:ascii="Times New Roman" w:hAnsi="Times New Roman" w:cs="Times New Roman"/>
          <w:b/>
          <w:bCs/>
          <w:sz w:val="24"/>
          <w:szCs w:val="24"/>
        </w:rPr>
        <w:t>Prosperidad Social</w:t>
      </w:r>
      <w:r w:rsidR="00E651FE" w:rsidRPr="00696ED2">
        <w:rPr>
          <w:rFonts w:ascii="Times New Roman" w:hAnsi="Times New Roman" w:cs="Times New Roman"/>
          <w:b/>
          <w:bCs/>
          <w:sz w:val="24"/>
          <w:szCs w:val="24"/>
        </w:rPr>
        <w:t xml:space="preserve"> </w:t>
      </w:r>
      <w:r w:rsidRPr="00696ED2">
        <w:rPr>
          <w:rFonts w:ascii="Times New Roman" w:hAnsi="Times New Roman" w:cs="Times New Roman"/>
          <w:sz w:val="24"/>
          <w:szCs w:val="24"/>
        </w:rPr>
        <w:t xml:space="preserve">a través de la </w:t>
      </w:r>
      <w:r w:rsidRPr="00696ED2">
        <w:rPr>
          <w:rFonts w:ascii="Times New Roman" w:hAnsi="Times New Roman" w:cs="Times New Roman"/>
          <w:b/>
          <w:bCs/>
          <w:sz w:val="24"/>
          <w:szCs w:val="24"/>
        </w:rPr>
        <w:t>Subdirección General de Programas y Proyectos para el Desarrollo</w:t>
      </w:r>
      <w:r w:rsidR="00C0000A" w:rsidRPr="00696ED2">
        <w:rPr>
          <w:rFonts w:ascii="Times New Roman" w:hAnsi="Times New Roman" w:cs="Times New Roman"/>
          <w:sz w:val="24"/>
          <w:szCs w:val="24"/>
        </w:rPr>
        <w:t>, específicamente desde su Dirección de Infraestructura y Hábitat</w:t>
      </w:r>
      <w:r w:rsidR="00BC030F" w:rsidRPr="00696ED2">
        <w:rPr>
          <w:rFonts w:ascii="Times New Roman" w:hAnsi="Times New Roman" w:cs="Times New Roman"/>
          <w:sz w:val="24"/>
          <w:szCs w:val="24"/>
        </w:rPr>
        <w:t>-DIH</w:t>
      </w:r>
      <w:r w:rsidR="00C0000A" w:rsidRPr="00696ED2">
        <w:rPr>
          <w:rFonts w:ascii="Times New Roman" w:hAnsi="Times New Roman" w:cs="Times New Roman"/>
          <w:sz w:val="24"/>
          <w:szCs w:val="24"/>
        </w:rPr>
        <w:t>,</w:t>
      </w:r>
      <w:r w:rsidR="00016ABF" w:rsidRPr="00696ED2">
        <w:rPr>
          <w:rFonts w:ascii="Times New Roman" w:hAnsi="Times New Roman" w:cs="Times New Roman"/>
          <w:sz w:val="24"/>
          <w:szCs w:val="24"/>
        </w:rPr>
        <w:t xml:space="preserve"> e</w:t>
      </w:r>
      <w:r w:rsidR="00782626" w:rsidRPr="00696ED2">
        <w:rPr>
          <w:rFonts w:ascii="Times New Roman" w:eastAsia="Times New Roman" w:hAnsi="Times New Roman" w:cs="Times New Roman"/>
          <w:color w:val="000000"/>
          <w:sz w:val="24"/>
          <w:szCs w:val="24"/>
          <w:lang w:eastAsia="es-CO"/>
        </w:rPr>
        <w:t xml:space="preserve">n atención a la solicitud sobre los proyectos de inversión pública financiados con recursos del Presupuesto General de la Nación (PGN) y asignados al departamento de Arauca bajo el marco del PND 2022–2026, </w:t>
      </w:r>
      <w:r w:rsidR="00B07F6B" w:rsidRPr="00696ED2">
        <w:rPr>
          <w:rFonts w:ascii="Times New Roman" w:eastAsia="Times New Roman" w:hAnsi="Times New Roman" w:cs="Times New Roman"/>
          <w:color w:val="000000"/>
          <w:sz w:val="24"/>
          <w:szCs w:val="24"/>
          <w:lang w:eastAsia="es-CO"/>
        </w:rPr>
        <w:t xml:space="preserve">a </w:t>
      </w:r>
      <w:proofErr w:type="gramStart"/>
      <w:r w:rsidR="00B07F6B" w:rsidRPr="00696ED2">
        <w:rPr>
          <w:rFonts w:ascii="Times New Roman" w:eastAsia="Times New Roman" w:hAnsi="Times New Roman" w:cs="Times New Roman"/>
          <w:color w:val="000000"/>
          <w:sz w:val="24"/>
          <w:szCs w:val="24"/>
          <w:lang w:eastAsia="es-CO"/>
        </w:rPr>
        <w:t>continuación</w:t>
      </w:r>
      <w:proofErr w:type="gramEnd"/>
      <w:r w:rsidR="00954EEB" w:rsidRPr="00696ED2">
        <w:rPr>
          <w:rFonts w:ascii="Times New Roman" w:eastAsia="Times New Roman" w:hAnsi="Times New Roman" w:cs="Times New Roman"/>
          <w:color w:val="000000"/>
          <w:sz w:val="24"/>
          <w:szCs w:val="24"/>
          <w:lang w:eastAsia="es-CO"/>
        </w:rPr>
        <w:t xml:space="preserve"> se</w:t>
      </w:r>
      <w:r w:rsidR="00B07F6B" w:rsidRPr="00696ED2">
        <w:rPr>
          <w:rFonts w:ascii="Times New Roman" w:eastAsia="Times New Roman" w:hAnsi="Times New Roman" w:cs="Times New Roman"/>
          <w:color w:val="000000"/>
          <w:sz w:val="24"/>
          <w:szCs w:val="24"/>
          <w:lang w:eastAsia="es-CO"/>
        </w:rPr>
        <w:t xml:space="preserve"> relaciona los </w:t>
      </w:r>
      <w:r w:rsidR="00BE4713" w:rsidRPr="00696ED2">
        <w:rPr>
          <w:rFonts w:ascii="Times New Roman" w:eastAsia="Times New Roman" w:hAnsi="Times New Roman" w:cs="Times New Roman"/>
          <w:color w:val="000000"/>
          <w:sz w:val="24"/>
          <w:szCs w:val="24"/>
          <w:lang w:eastAsia="es-CO"/>
        </w:rPr>
        <w:t>proyectos.</w:t>
      </w:r>
    </w:p>
    <w:p w14:paraId="6EB5EEB7" w14:textId="14962D4C" w:rsidR="00983471" w:rsidRPr="00696ED2" w:rsidRDefault="00983471" w:rsidP="009D2965">
      <w:pPr>
        <w:jc w:val="both"/>
        <w:rPr>
          <w:rFonts w:ascii="Times New Roman" w:hAnsi="Times New Roman" w:cs="Times New Roman"/>
          <w:sz w:val="24"/>
          <w:szCs w:val="24"/>
        </w:rPr>
      </w:pPr>
      <w:r w:rsidRPr="00696ED2">
        <w:rPr>
          <w:rFonts w:ascii="Times New Roman" w:eastAsia="Times New Roman" w:hAnsi="Times New Roman" w:cs="Times New Roman"/>
          <w:color w:val="000000"/>
          <w:sz w:val="24"/>
          <w:szCs w:val="24"/>
          <w:lang w:eastAsia="es-CO"/>
        </w:rPr>
        <w:t xml:space="preserve">No sin antes mencionar que </w:t>
      </w:r>
      <w:r w:rsidR="001657D9" w:rsidRPr="00696ED2">
        <w:rPr>
          <w:rFonts w:ascii="Times New Roman" w:eastAsia="Times New Roman" w:hAnsi="Times New Roman" w:cs="Times New Roman"/>
          <w:color w:val="000000"/>
          <w:sz w:val="24"/>
          <w:szCs w:val="24"/>
          <w:lang w:eastAsia="es-CO"/>
        </w:rPr>
        <w:t xml:space="preserve">este Departamento Administrativo </w:t>
      </w:r>
      <w:r w:rsidR="00BC030F" w:rsidRPr="00696ED2">
        <w:rPr>
          <w:rFonts w:ascii="Times New Roman" w:eastAsia="Times New Roman" w:hAnsi="Times New Roman" w:cs="Times New Roman"/>
          <w:color w:val="000000"/>
          <w:sz w:val="24"/>
          <w:szCs w:val="24"/>
          <w:lang w:eastAsia="es-CO"/>
        </w:rPr>
        <w:t xml:space="preserve">desde la DIH, trabaja por mejorar </w:t>
      </w:r>
      <w:r w:rsidR="0051441A" w:rsidRPr="00696ED2">
        <w:rPr>
          <w:rFonts w:ascii="Times New Roman" w:eastAsia="Times New Roman" w:hAnsi="Times New Roman" w:cs="Times New Roman"/>
          <w:color w:val="000000"/>
          <w:sz w:val="24"/>
          <w:szCs w:val="24"/>
          <w:lang w:eastAsia="es-CO"/>
        </w:rPr>
        <w:t xml:space="preserve">la calidad de vida de los colombianos con pequeñas obras como centros comunitarios, mejoras en colegios, puentes sobre quebradas, </w:t>
      </w:r>
      <w:r w:rsidR="003E5544" w:rsidRPr="00696ED2">
        <w:rPr>
          <w:rFonts w:ascii="Times New Roman" w:eastAsia="Times New Roman" w:hAnsi="Times New Roman" w:cs="Times New Roman"/>
          <w:color w:val="000000"/>
          <w:sz w:val="24"/>
          <w:szCs w:val="24"/>
          <w:lang w:eastAsia="es-CO"/>
        </w:rPr>
        <w:t xml:space="preserve">pavimentación de vías rurales. Así </w:t>
      </w:r>
      <w:r w:rsidR="00416F43" w:rsidRPr="00696ED2">
        <w:rPr>
          <w:rFonts w:ascii="Times New Roman" w:eastAsia="Times New Roman" w:hAnsi="Times New Roman" w:cs="Times New Roman"/>
          <w:color w:val="000000"/>
          <w:sz w:val="24"/>
          <w:szCs w:val="24"/>
          <w:lang w:eastAsia="es-CO"/>
        </w:rPr>
        <w:t xml:space="preserve">como el programa 50 mil Mejores Casas se enfoca en el arreglo de viviendas que no </w:t>
      </w:r>
      <w:r w:rsidR="000A17D3" w:rsidRPr="00696ED2">
        <w:rPr>
          <w:rFonts w:ascii="Times New Roman" w:eastAsia="Times New Roman" w:hAnsi="Times New Roman" w:cs="Times New Roman"/>
          <w:color w:val="000000"/>
          <w:sz w:val="24"/>
          <w:szCs w:val="24"/>
          <w:lang w:eastAsia="es-CO"/>
        </w:rPr>
        <w:t xml:space="preserve">cuentan con baños, cocinas o pisos. </w:t>
      </w:r>
    </w:p>
    <w:p w14:paraId="2519E3AA" w14:textId="77777777" w:rsidR="001026CB" w:rsidRPr="00696ED2" w:rsidRDefault="001026CB" w:rsidP="001026CB">
      <w:pPr>
        <w:jc w:val="both"/>
        <w:rPr>
          <w:rFonts w:ascii="Times New Roman" w:hAnsi="Times New Roman" w:cs="Times New Roman"/>
          <w:b/>
          <w:bCs/>
          <w:sz w:val="24"/>
          <w:szCs w:val="24"/>
        </w:rPr>
      </w:pPr>
      <w:r w:rsidRPr="00696ED2">
        <w:rPr>
          <w:rFonts w:ascii="Times New Roman" w:hAnsi="Times New Roman" w:cs="Times New Roman"/>
          <w:b/>
          <w:bCs/>
          <w:sz w:val="24"/>
          <w:szCs w:val="24"/>
        </w:rPr>
        <w:t>Relación de proyectos 2023–2025</w:t>
      </w:r>
    </w:p>
    <w:p w14:paraId="6FB1BCBC" w14:textId="18074099" w:rsidR="00E51FBE" w:rsidRPr="00696ED2" w:rsidRDefault="007A762D" w:rsidP="00E51FBE">
      <w:pPr>
        <w:jc w:val="both"/>
        <w:rPr>
          <w:rFonts w:ascii="Times New Roman" w:hAnsi="Times New Roman" w:cs="Times New Roman"/>
          <w:sz w:val="24"/>
          <w:szCs w:val="24"/>
        </w:rPr>
      </w:pPr>
      <w:r w:rsidRPr="00696ED2">
        <w:rPr>
          <w:rFonts w:ascii="Times New Roman" w:hAnsi="Times New Roman" w:cs="Times New Roman"/>
          <w:sz w:val="24"/>
          <w:szCs w:val="24"/>
        </w:rPr>
        <w:t>Relación de convenios y proyectos entregados en la</w:t>
      </w:r>
      <w:r w:rsidR="00C9498B" w:rsidRPr="00696ED2">
        <w:rPr>
          <w:rFonts w:ascii="Times New Roman" w:hAnsi="Times New Roman" w:cs="Times New Roman"/>
          <w:sz w:val="24"/>
          <w:szCs w:val="24"/>
        </w:rPr>
        <w:t>s</w:t>
      </w:r>
      <w:r w:rsidRPr="00696ED2">
        <w:rPr>
          <w:rFonts w:ascii="Times New Roman" w:hAnsi="Times New Roman" w:cs="Times New Roman"/>
          <w:sz w:val="24"/>
          <w:szCs w:val="24"/>
        </w:rPr>
        <w:t xml:space="preserve"> vigencias 20</w:t>
      </w:r>
      <w:r w:rsidR="00C9498B" w:rsidRPr="00696ED2">
        <w:rPr>
          <w:rFonts w:ascii="Times New Roman" w:hAnsi="Times New Roman" w:cs="Times New Roman"/>
          <w:sz w:val="24"/>
          <w:szCs w:val="24"/>
        </w:rPr>
        <w:t xml:space="preserve">23 y 2024, junto con los que están en fase de desarrollo. Se precisa </w:t>
      </w:r>
      <w:r w:rsidR="00514E86" w:rsidRPr="00696ED2">
        <w:rPr>
          <w:rFonts w:ascii="Times New Roman" w:hAnsi="Times New Roman" w:cs="Times New Roman"/>
          <w:sz w:val="24"/>
          <w:szCs w:val="24"/>
        </w:rPr>
        <w:t xml:space="preserve">que, a mayo 2026, ninguna línea presenta estado </w:t>
      </w:r>
      <w:r w:rsidR="00CA3523" w:rsidRPr="00696ED2">
        <w:rPr>
          <w:rFonts w:ascii="Times New Roman" w:hAnsi="Times New Roman" w:cs="Times New Roman"/>
          <w:sz w:val="24"/>
          <w:szCs w:val="24"/>
        </w:rPr>
        <w:t xml:space="preserve">de “No entregado” o “En ejecución con retraso”. La totalidad de los compromisos </w:t>
      </w:r>
      <w:r w:rsidR="00040283" w:rsidRPr="00696ED2">
        <w:rPr>
          <w:rFonts w:ascii="Times New Roman" w:hAnsi="Times New Roman" w:cs="Times New Roman"/>
          <w:sz w:val="24"/>
          <w:szCs w:val="24"/>
        </w:rPr>
        <w:t>activos avanza conforme a los cronogramas contractuales establecidos.</w:t>
      </w:r>
      <w:r w:rsidR="00C9498B" w:rsidRPr="00696ED2">
        <w:rPr>
          <w:rFonts w:ascii="Times New Roman" w:hAnsi="Times New Roman" w:cs="Times New Roman"/>
          <w:sz w:val="24"/>
          <w:szCs w:val="24"/>
        </w:rPr>
        <w:t xml:space="preserve"> </w:t>
      </w:r>
    </w:p>
    <w:p w14:paraId="5F28C982" w14:textId="25759243" w:rsidR="00DA4F03" w:rsidRPr="00696ED2" w:rsidRDefault="00FF77B5" w:rsidP="00FF77B5">
      <w:pPr>
        <w:jc w:val="center"/>
        <w:rPr>
          <w:rFonts w:ascii="Times New Roman" w:eastAsia="Times New Roman" w:hAnsi="Times New Roman" w:cs="Times New Roman"/>
          <w:sz w:val="24"/>
          <w:szCs w:val="24"/>
          <w:lang w:eastAsia="es-CO"/>
        </w:rPr>
      </w:pPr>
      <w:r w:rsidRPr="00696ED2">
        <w:rPr>
          <w:rFonts w:ascii="Times New Roman" w:hAnsi="Times New Roman" w:cs="Times New Roman"/>
          <w:b/>
          <w:bCs/>
          <w:sz w:val="24"/>
          <w:szCs w:val="24"/>
        </w:rPr>
        <w:t>CONVENIOS Y PROYECTOS ENTREGADOS</w:t>
      </w:r>
    </w:p>
    <w:tbl>
      <w:tblPr>
        <w:tblW w:w="9228" w:type="dxa"/>
        <w:tblCellMar>
          <w:left w:w="70" w:type="dxa"/>
          <w:right w:w="70" w:type="dxa"/>
        </w:tblCellMar>
        <w:tblLook w:val="04A0" w:firstRow="1" w:lastRow="0" w:firstColumn="1" w:lastColumn="0" w:noHBand="0" w:noVBand="1"/>
      </w:tblPr>
      <w:tblGrid>
        <w:gridCol w:w="1274"/>
        <w:gridCol w:w="3366"/>
        <w:gridCol w:w="1241"/>
        <w:gridCol w:w="1619"/>
        <w:gridCol w:w="1728"/>
      </w:tblGrid>
      <w:tr w:rsidR="00467E3A" w:rsidRPr="00696ED2" w14:paraId="3BAECEF6" w14:textId="77777777" w:rsidTr="00B14C13">
        <w:trPr>
          <w:trHeight w:val="704"/>
        </w:trPr>
        <w:tc>
          <w:tcPr>
            <w:tcW w:w="1238" w:type="dxa"/>
            <w:tcBorders>
              <w:top w:val="single" w:sz="8" w:space="0" w:color="000000"/>
              <w:left w:val="single" w:sz="4" w:space="0" w:color="auto"/>
              <w:bottom w:val="single" w:sz="4" w:space="0" w:color="8EA9DB"/>
              <w:right w:val="single" w:sz="4" w:space="0" w:color="auto"/>
            </w:tcBorders>
            <w:shd w:val="clear" w:color="auto" w:fill="0E2841" w:themeFill="text2"/>
            <w:vAlign w:val="center"/>
            <w:hideMark/>
          </w:tcPr>
          <w:p w14:paraId="40AF4442" w14:textId="77777777" w:rsidR="00467E3A" w:rsidRPr="00696ED2" w:rsidRDefault="00467E3A" w:rsidP="00451A9B">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MUNICIPIO</w:t>
            </w:r>
          </w:p>
        </w:tc>
        <w:tc>
          <w:tcPr>
            <w:tcW w:w="3410" w:type="dxa"/>
            <w:tcBorders>
              <w:top w:val="single" w:sz="8" w:space="0" w:color="000000"/>
              <w:left w:val="single" w:sz="4" w:space="0" w:color="auto"/>
              <w:bottom w:val="single" w:sz="4" w:space="0" w:color="8EA9DB"/>
              <w:right w:val="single" w:sz="4" w:space="0" w:color="auto"/>
            </w:tcBorders>
            <w:shd w:val="clear" w:color="auto" w:fill="0E2841" w:themeFill="text2"/>
            <w:vAlign w:val="center"/>
            <w:hideMark/>
          </w:tcPr>
          <w:p w14:paraId="1EDA6B73" w14:textId="77777777" w:rsidR="00467E3A" w:rsidRPr="00696ED2" w:rsidRDefault="00467E3A" w:rsidP="00451A9B">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PROYECTO</w:t>
            </w:r>
          </w:p>
        </w:tc>
        <w:tc>
          <w:tcPr>
            <w:tcW w:w="1221" w:type="dxa"/>
            <w:tcBorders>
              <w:top w:val="single" w:sz="8" w:space="0" w:color="000000"/>
              <w:left w:val="single" w:sz="4" w:space="0" w:color="auto"/>
              <w:bottom w:val="single" w:sz="4" w:space="0" w:color="8EA9DB"/>
              <w:right w:val="single" w:sz="4" w:space="0" w:color="auto"/>
            </w:tcBorders>
            <w:shd w:val="clear" w:color="auto" w:fill="0E2841" w:themeFill="text2"/>
            <w:vAlign w:val="center"/>
            <w:hideMark/>
          </w:tcPr>
          <w:p w14:paraId="3C58DB97" w14:textId="77777777" w:rsidR="00467E3A" w:rsidRPr="00696ED2" w:rsidRDefault="00467E3A" w:rsidP="00451A9B">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CONVENIO</w:t>
            </w:r>
          </w:p>
        </w:tc>
        <w:tc>
          <w:tcPr>
            <w:tcW w:w="1629" w:type="dxa"/>
            <w:tcBorders>
              <w:top w:val="single" w:sz="8" w:space="0" w:color="000000"/>
              <w:left w:val="single" w:sz="4" w:space="0" w:color="auto"/>
              <w:bottom w:val="single" w:sz="4" w:space="0" w:color="8EA9DB"/>
              <w:right w:val="single" w:sz="4" w:space="0" w:color="auto"/>
            </w:tcBorders>
            <w:shd w:val="clear" w:color="auto" w:fill="0E2841" w:themeFill="text2"/>
            <w:vAlign w:val="center"/>
            <w:hideMark/>
          </w:tcPr>
          <w:p w14:paraId="37ED0E44" w14:textId="77777777" w:rsidR="00467E3A" w:rsidRPr="00696ED2" w:rsidRDefault="00467E3A" w:rsidP="00451A9B">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FECHA ENTREGA</w:t>
            </w:r>
          </w:p>
        </w:tc>
        <w:tc>
          <w:tcPr>
            <w:tcW w:w="1730" w:type="dxa"/>
            <w:tcBorders>
              <w:top w:val="single" w:sz="8" w:space="0" w:color="000000"/>
              <w:left w:val="single" w:sz="4" w:space="0" w:color="auto"/>
              <w:bottom w:val="single" w:sz="4" w:space="0" w:color="8EA9DB"/>
              <w:right w:val="single" w:sz="4" w:space="0" w:color="8EA9DB"/>
            </w:tcBorders>
            <w:shd w:val="clear" w:color="auto" w:fill="0E2841" w:themeFill="text2"/>
            <w:vAlign w:val="center"/>
            <w:hideMark/>
          </w:tcPr>
          <w:p w14:paraId="1C491B73" w14:textId="77777777" w:rsidR="00467E3A" w:rsidRPr="00696ED2" w:rsidRDefault="00467E3A" w:rsidP="00451A9B">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VALOR CONVENIO</w:t>
            </w:r>
          </w:p>
        </w:tc>
      </w:tr>
      <w:tr w:rsidR="00467E3A" w:rsidRPr="00696ED2" w14:paraId="43973914" w14:textId="77777777" w:rsidTr="00451A9B">
        <w:trPr>
          <w:trHeight w:val="1040"/>
        </w:trPr>
        <w:tc>
          <w:tcPr>
            <w:tcW w:w="1238"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3C469872" w14:textId="77777777" w:rsidR="00467E3A" w:rsidRPr="00696ED2" w:rsidRDefault="00467E3A" w:rsidP="00451A9B">
            <w:pPr>
              <w:spacing w:after="0" w:line="240" w:lineRule="auto"/>
              <w:jc w:val="center"/>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Fortul</w:t>
            </w:r>
          </w:p>
        </w:tc>
        <w:tc>
          <w:tcPr>
            <w:tcW w:w="341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7B532886" w14:textId="77777777" w:rsidR="00467E3A" w:rsidRPr="00696ED2" w:rsidRDefault="00467E3A" w:rsidP="00451A9B">
            <w:pPr>
              <w:spacing w:after="0" w:line="240" w:lineRule="auto"/>
              <w:jc w:val="center"/>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Mejoramiento De Condiciones De Habitabilidad</w:t>
            </w:r>
          </w:p>
        </w:tc>
        <w:tc>
          <w:tcPr>
            <w:tcW w:w="1221"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40469816" w14:textId="77777777" w:rsidR="00467E3A" w:rsidRPr="00696ED2" w:rsidRDefault="00467E3A" w:rsidP="00451A9B">
            <w:pPr>
              <w:spacing w:after="0" w:line="240" w:lineRule="auto"/>
              <w:jc w:val="center"/>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458 FIP 2016</w:t>
            </w:r>
          </w:p>
        </w:tc>
        <w:tc>
          <w:tcPr>
            <w:tcW w:w="1629"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6F45641F" w14:textId="77777777" w:rsidR="00467E3A" w:rsidRPr="00696ED2" w:rsidRDefault="00467E3A" w:rsidP="00451A9B">
            <w:pPr>
              <w:spacing w:after="0" w:line="240" w:lineRule="auto"/>
              <w:jc w:val="center"/>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18/05/2023</w:t>
            </w:r>
          </w:p>
        </w:tc>
        <w:tc>
          <w:tcPr>
            <w:tcW w:w="173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541EFB30" w14:textId="77777777" w:rsidR="00467E3A" w:rsidRPr="00696ED2" w:rsidRDefault="00467E3A" w:rsidP="00451A9B">
            <w:pPr>
              <w:spacing w:after="0" w:line="240" w:lineRule="auto"/>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 xml:space="preserve">$1.200.063.796,00 </w:t>
            </w:r>
          </w:p>
        </w:tc>
      </w:tr>
      <w:tr w:rsidR="00467E3A" w:rsidRPr="00696ED2" w14:paraId="4E8B4694" w14:textId="77777777" w:rsidTr="00451A9B">
        <w:trPr>
          <w:trHeight w:val="1040"/>
        </w:trPr>
        <w:tc>
          <w:tcPr>
            <w:tcW w:w="1238" w:type="dxa"/>
            <w:tcBorders>
              <w:top w:val="single" w:sz="4" w:space="0" w:color="auto"/>
              <w:left w:val="single" w:sz="4" w:space="0" w:color="auto"/>
              <w:bottom w:val="single" w:sz="4" w:space="0" w:color="auto"/>
              <w:right w:val="single" w:sz="4" w:space="0" w:color="auto"/>
            </w:tcBorders>
            <w:vAlign w:val="center"/>
            <w:hideMark/>
          </w:tcPr>
          <w:p w14:paraId="1B758989" w14:textId="77777777" w:rsidR="00467E3A" w:rsidRPr="00696ED2" w:rsidRDefault="00467E3A" w:rsidP="00451A9B">
            <w:pPr>
              <w:spacing w:after="0" w:line="240" w:lineRule="auto"/>
              <w:jc w:val="center"/>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Fortul</w:t>
            </w:r>
          </w:p>
        </w:tc>
        <w:tc>
          <w:tcPr>
            <w:tcW w:w="3410" w:type="dxa"/>
            <w:tcBorders>
              <w:top w:val="single" w:sz="4" w:space="0" w:color="auto"/>
              <w:left w:val="single" w:sz="4" w:space="0" w:color="auto"/>
              <w:bottom w:val="single" w:sz="4" w:space="0" w:color="auto"/>
              <w:right w:val="single" w:sz="4" w:space="0" w:color="auto"/>
            </w:tcBorders>
            <w:vAlign w:val="center"/>
            <w:hideMark/>
          </w:tcPr>
          <w:p w14:paraId="072A1B60" w14:textId="77777777" w:rsidR="00467E3A" w:rsidRPr="00696ED2" w:rsidRDefault="00467E3A" w:rsidP="00451A9B">
            <w:pPr>
              <w:spacing w:after="0" w:line="240" w:lineRule="auto"/>
              <w:jc w:val="center"/>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mejoramiento de la red vial urbana del municipio de Fortul departamento de cauca</w:t>
            </w:r>
          </w:p>
        </w:tc>
        <w:tc>
          <w:tcPr>
            <w:tcW w:w="1221" w:type="dxa"/>
            <w:tcBorders>
              <w:top w:val="single" w:sz="4" w:space="0" w:color="auto"/>
              <w:left w:val="single" w:sz="4" w:space="0" w:color="auto"/>
              <w:bottom w:val="single" w:sz="4" w:space="0" w:color="auto"/>
              <w:right w:val="single" w:sz="4" w:space="0" w:color="auto"/>
            </w:tcBorders>
            <w:vAlign w:val="center"/>
            <w:hideMark/>
          </w:tcPr>
          <w:p w14:paraId="7568D3BD" w14:textId="77777777" w:rsidR="00467E3A" w:rsidRPr="00696ED2" w:rsidRDefault="00467E3A" w:rsidP="00451A9B">
            <w:pPr>
              <w:spacing w:after="0" w:line="240" w:lineRule="auto"/>
              <w:jc w:val="center"/>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334 FIP 2021</w:t>
            </w:r>
          </w:p>
        </w:tc>
        <w:tc>
          <w:tcPr>
            <w:tcW w:w="1629" w:type="dxa"/>
            <w:tcBorders>
              <w:top w:val="single" w:sz="4" w:space="0" w:color="auto"/>
              <w:left w:val="single" w:sz="4" w:space="0" w:color="auto"/>
              <w:bottom w:val="single" w:sz="4" w:space="0" w:color="auto"/>
              <w:right w:val="single" w:sz="4" w:space="0" w:color="auto"/>
            </w:tcBorders>
            <w:vAlign w:val="center"/>
            <w:hideMark/>
          </w:tcPr>
          <w:p w14:paraId="518FFDC2" w14:textId="77777777" w:rsidR="00467E3A" w:rsidRPr="00696ED2" w:rsidRDefault="00467E3A" w:rsidP="00451A9B">
            <w:pPr>
              <w:spacing w:after="0" w:line="240" w:lineRule="auto"/>
              <w:jc w:val="center"/>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5/09/2023</w:t>
            </w:r>
          </w:p>
        </w:tc>
        <w:tc>
          <w:tcPr>
            <w:tcW w:w="1730" w:type="dxa"/>
            <w:tcBorders>
              <w:top w:val="single" w:sz="4" w:space="0" w:color="auto"/>
              <w:left w:val="single" w:sz="4" w:space="0" w:color="auto"/>
              <w:bottom w:val="single" w:sz="4" w:space="0" w:color="auto"/>
              <w:right w:val="single" w:sz="4" w:space="0" w:color="auto"/>
            </w:tcBorders>
            <w:vAlign w:val="center"/>
            <w:hideMark/>
          </w:tcPr>
          <w:p w14:paraId="1C06DE4F" w14:textId="77777777" w:rsidR="00467E3A" w:rsidRPr="00696ED2" w:rsidRDefault="00467E3A" w:rsidP="00451A9B">
            <w:pPr>
              <w:spacing w:after="0" w:line="240" w:lineRule="auto"/>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 xml:space="preserve">$1.514.679.820,00 </w:t>
            </w:r>
          </w:p>
        </w:tc>
      </w:tr>
      <w:tr w:rsidR="00467E3A" w:rsidRPr="00696ED2" w14:paraId="132CBAD3" w14:textId="77777777" w:rsidTr="00451A9B">
        <w:trPr>
          <w:trHeight w:val="1040"/>
        </w:trPr>
        <w:tc>
          <w:tcPr>
            <w:tcW w:w="1238"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501F795A" w14:textId="77777777" w:rsidR="00467E3A" w:rsidRPr="00696ED2" w:rsidRDefault="00467E3A" w:rsidP="00451A9B">
            <w:pPr>
              <w:spacing w:after="0" w:line="240" w:lineRule="auto"/>
              <w:jc w:val="center"/>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Puerto Rondon</w:t>
            </w:r>
          </w:p>
        </w:tc>
        <w:tc>
          <w:tcPr>
            <w:tcW w:w="341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627F4683" w14:textId="77777777" w:rsidR="00467E3A" w:rsidRPr="00696ED2" w:rsidRDefault="00467E3A" w:rsidP="00451A9B">
            <w:pPr>
              <w:spacing w:after="0" w:line="240" w:lineRule="auto"/>
              <w:jc w:val="center"/>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Pavimentación de la calle 6 entre carreras 3 y 7, carrera 6 entre calles 5 y 6, del municipio de Puerto Rondon, del departamento de Arauca</w:t>
            </w:r>
          </w:p>
        </w:tc>
        <w:tc>
          <w:tcPr>
            <w:tcW w:w="1221"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47C1011B" w14:textId="77777777" w:rsidR="00467E3A" w:rsidRPr="00696ED2" w:rsidRDefault="00467E3A" w:rsidP="00451A9B">
            <w:pPr>
              <w:spacing w:after="0" w:line="240" w:lineRule="auto"/>
              <w:jc w:val="center"/>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325 FIP 2021</w:t>
            </w:r>
          </w:p>
        </w:tc>
        <w:tc>
          <w:tcPr>
            <w:tcW w:w="1629"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525449C4" w14:textId="77777777" w:rsidR="00467E3A" w:rsidRPr="00696ED2" w:rsidRDefault="00467E3A" w:rsidP="00451A9B">
            <w:pPr>
              <w:spacing w:after="0" w:line="240" w:lineRule="auto"/>
              <w:jc w:val="center"/>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2/11/2023</w:t>
            </w:r>
          </w:p>
        </w:tc>
        <w:tc>
          <w:tcPr>
            <w:tcW w:w="173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069EBFB2" w14:textId="77777777" w:rsidR="00467E3A" w:rsidRPr="00696ED2" w:rsidRDefault="00467E3A" w:rsidP="00451A9B">
            <w:pPr>
              <w:spacing w:after="0" w:line="240" w:lineRule="auto"/>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 xml:space="preserve">$1.409.218.415,00 </w:t>
            </w:r>
          </w:p>
        </w:tc>
      </w:tr>
      <w:tr w:rsidR="00467E3A" w:rsidRPr="00696ED2" w14:paraId="0BBA6F83" w14:textId="77777777" w:rsidTr="00451A9B">
        <w:trPr>
          <w:trHeight w:val="1040"/>
        </w:trPr>
        <w:tc>
          <w:tcPr>
            <w:tcW w:w="1238" w:type="dxa"/>
            <w:tcBorders>
              <w:top w:val="single" w:sz="4" w:space="0" w:color="auto"/>
              <w:left w:val="single" w:sz="4" w:space="0" w:color="auto"/>
              <w:bottom w:val="single" w:sz="4" w:space="0" w:color="auto"/>
              <w:right w:val="single" w:sz="4" w:space="0" w:color="auto"/>
            </w:tcBorders>
            <w:vAlign w:val="center"/>
            <w:hideMark/>
          </w:tcPr>
          <w:p w14:paraId="3607FC1B" w14:textId="77777777" w:rsidR="00467E3A" w:rsidRPr="00696ED2" w:rsidRDefault="00467E3A" w:rsidP="00451A9B">
            <w:pPr>
              <w:spacing w:after="0" w:line="240" w:lineRule="auto"/>
              <w:jc w:val="center"/>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 xml:space="preserve">ARAUCA </w:t>
            </w:r>
          </w:p>
        </w:tc>
        <w:tc>
          <w:tcPr>
            <w:tcW w:w="3410" w:type="dxa"/>
            <w:tcBorders>
              <w:top w:val="single" w:sz="4" w:space="0" w:color="auto"/>
              <w:left w:val="single" w:sz="4" w:space="0" w:color="auto"/>
              <w:bottom w:val="single" w:sz="4" w:space="0" w:color="auto"/>
              <w:right w:val="single" w:sz="4" w:space="0" w:color="auto"/>
            </w:tcBorders>
            <w:vAlign w:val="center"/>
            <w:hideMark/>
          </w:tcPr>
          <w:p w14:paraId="6B5F6E46" w14:textId="77777777" w:rsidR="00467E3A" w:rsidRPr="00696ED2" w:rsidRDefault="00467E3A" w:rsidP="00451A9B">
            <w:pPr>
              <w:spacing w:after="0" w:line="240" w:lineRule="auto"/>
              <w:jc w:val="center"/>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Mejoramiento de las Condiciones de Habitabilidad</w:t>
            </w:r>
          </w:p>
        </w:tc>
        <w:tc>
          <w:tcPr>
            <w:tcW w:w="1221" w:type="dxa"/>
            <w:tcBorders>
              <w:top w:val="single" w:sz="4" w:space="0" w:color="auto"/>
              <w:left w:val="single" w:sz="4" w:space="0" w:color="auto"/>
              <w:bottom w:val="single" w:sz="4" w:space="0" w:color="auto"/>
              <w:right w:val="single" w:sz="4" w:space="0" w:color="auto"/>
            </w:tcBorders>
            <w:vAlign w:val="center"/>
            <w:hideMark/>
          </w:tcPr>
          <w:p w14:paraId="471664CC" w14:textId="77777777" w:rsidR="00467E3A" w:rsidRPr="00696ED2" w:rsidRDefault="00467E3A" w:rsidP="00451A9B">
            <w:pPr>
              <w:spacing w:after="0" w:line="240" w:lineRule="auto"/>
              <w:jc w:val="center"/>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586 FIP 2022</w:t>
            </w:r>
          </w:p>
        </w:tc>
        <w:tc>
          <w:tcPr>
            <w:tcW w:w="1629" w:type="dxa"/>
            <w:tcBorders>
              <w:top w:val="single" w:sz="4" w:space="0" w:color="auto"/>
              <w:left w:val="single" w:sz="4" w:space="0" w:color="auto"/>
              <w:bottom w:val="single" w:sz="4" w:space="0" w:color="auto"/>
              <w:right w:val="single" w:sz="4" w:space="0" w:color="auto"/>
            </w:tcBorders>
            <w:vAlign w:val="center"/>
            <w:hideMark/>
          </w:tcPr>
          <w:p w14:paraId="4125B935" w14:textId="77777777" w:rsidR="00467E3A" w:rsidRPr="00696ED2" w:rsidRDefault="00467E3A" w:rsidP="00451A9B">
            <w:pPr>
              <w:spacing w:after="0" w:line="240" w:lineRule="auto"/>
              <w:jc w:val="center"/>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1/11/2024</w:t>
            </w:r>
          </w:p>
        </w:tc>
        <w:tc>
          <w:tcPr>
            <w:tcW w:w="1730" w:type="dxa"/>
            <w:tcBorders>
              <w:top w:val="single" w:sz="4" w:space="0" w:color="auto"/>
              <w:left w:val="single" w:sz="4" w:space="0" w:color="auto"/>
              <w:bottom w:val="single" w:sz="4" w:space="0" w:color="auto"/>
              <w:right w:val="single" w:sz="4" w:space="0" w:color="auto"/>
            </w:tcBorders>
            <w:vAlign w:val="center"/>
            <w:hideMark/>
          </w:tcPr>
          <w:p w14:paraId="5F3EEA96" w14:textId="77777777" w:rsidR="00467E3A" w:rsidRPr="00696ED2" w:rsidRDefault="00467E3A" w:rsidP="00451A9B">
            <w:pPr>
              <w:spacing w:after="0" w:line="240" w:lineRule="auto"/>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 xml:space="preserve">$ 2.000.000.000,00 </w:t>
            </w:r>
          </w:p>
        </w:tc>
      </w:tr>
    </w:tbl>
    <w:p w14:paraId="0CBD3104" w14:textId="77777777" w:rsidR="00DA4F03" w:rsidRPr="00696ED2" w:rsidRDefault="00DA4F03" w:rsidP="006C04E9">
      <w:pPr>
        <w:spacing w:after="0" w:line="240" w:lineRule="auto"/>
        <w:jc w:val="both"/>
        <w:rPr>
          <w:rFonts w:ascii="Times New Roman" w:eastAsia="Times New Roman" w:hAnsi="Times New Roman" w:cs="Times New Roman"/>
          <w:sz w:val="24"/>
          <w:szCs w:val="24"/>
          <w:lang w:eastAsia="es-CO"/>
        </w:rPr>
      </w:pPr>
    </w:p>
    <w:p w14:paraId="38133263" w14:textId="77777777" w:rsidR="006B3A0D" w:rsidRPr="00696ED2" w:rsidRDefault="006B3A0D" w:rsidP="006C04E9">
      <w:pPr>
        <w:spacing w:after="0" w:line="240" w:lineRule="auto"/>
        <w:jc w:val="both"/>
        <w:rPr>
          <w:rFonts w:ascii="Times New Roman" w:eastAsia="Times New Roman" w:hAnsi="Times New Roman" w:cs="Times New Roman"/>
          <w:sz w:val="24"/>
          <w:szCs w:val="24"/>
          <w:lang w:eastAsia="es-CO"/>
        </w:rPr>
      </w:pPr>
    </w:p>
    <w:p w14:paraId="3A1BDA1D" w14:textId="77777777" w:rsidR="00532DEE" w:rsidRPr="00696ED2" w:rsidRDefault="00532DEE" w:rsidP="006C04E9">
      <w:pPr>
        <w:spacing w:after="0" w:line="240" w:lineRule="auto"/>
        <w:jc w:val="both"/>
        <w:rPr>
          <w:rFonts w:ascii="Times New Roman" w:eastAsia="Times New Roman" w:hAnsi="Times New Roman" w:cs="Times New Roman"/>
          <w:sz w:val="24"/>
          <w:szCs w:val="24"/>
          <w:lang w:eastAsia="es-CO"/>
        </w:rPr>
      </w:pPr>
    </w:p>
    <w:p w14:paraId="40B146B9" w14:textId="77777777" w:rsidR="00B14C13" w:rsidRPr="00696ED2" w:rsidRDefault="00B14C13" w:rsidP="006C04E9">
      <w:pPr>
        <w:spacing w:after="0" w:line="240" w:lineRule="auto"/>
        <w:jc w:val="both"/>
        <w:rPr>
          <w:rFonts w:ascii="Times New Roman" w:eastAsia="Times New Roman" w:hAnsi="Times New Roman" w:cs="Times New Roman"/>
          <w:sz w:val="24"/>
          <w:szCs w:val="24"/>
          <w:lang w:eastAsia="es-CO"/>
        </w:rPr>
      </w:pPr>
    </w:p>
    <w:p w14:paraId="6E57BCE4" w14:textId="50BB14A4" w:rsidR="00773DC0" w:rsidRPr="00696ED2" w:rsidRDefault="0005718C" w:rsidP="0005718C">
      <w:pPr>
        <w:spacing w:after="0" w:line="240" w:lineRule="auto"/>
        <w:jc w:val="center"/>
        <w:rPr>
          <w:rFonts w:ascii="Times New Roman" w:eastAsia="Times New Roman" w:hAnsi="Times New Roman" w:cs="Times New Roman"/>
          <w:b/>
          <w:bCs/>
          <w:sz w:val="24"/>
          <w:szCs w:val="24"/>
          <w:lang w:eastAsia="es-CO"/>
        </w:rPr>
      </w:pPr>
      <w:r w:rsidRPr="00696ED2">
        <w:rPr>
          <w:rFonts w:ascii="Times New Roman" w:eastAsia="Times New Roman" w:hAnsi="Times New Roman" w:cs="Times New Roman"/>
          <w:b/>
          <w:bCs/>
          <w:sz w:val="24"/>
          <w:szCs w:val="24"/>
          <w:lang w:eastAsia="es-CO"/>
        </w:rPr>
        <w:lastRenderedPageBreak/>
        <w:t>CONVENIOS EN EJECUCIÓN</w:t>
      </w:r>
    </w:p>
    <w:p w14:paraId="72E34388" w14:textId="77777777" w:rsidR="0005718C" w:rsidRPr="00696ED2" w:rsidRDefault="0005718C" w:rsidP="0005718C">
      <w:pPr>
        <w:spacing w:after="0" w:line="240" w:lineRule="auto"/>
        <w:jc w:val="center"/>
        <w:rPr>
          <w:rFonts w:ascii="Times New Roman" w:eastAsia="Times New Roman" w:hAnsi="Times New Roman" w:cs="Times New Roman"/>
          <w:b/>
          <w:bCs/>
          <w:sz w:val="24"/>
          <w:szCs w:val="24"/>
          <w:lang w:eastAsia="es-CO"/>
        </w:rPr>
      </w:pPr>
    </w:p>
    <w:tbl>
      <w:tblPr>
        <w:tblW w:w="8720" w:type="dxa"/>
        <w:tblInd w:w="103" w:type="dxa"/>
        <w:tblCellMar>
          <w:left w:w="70" w:type="dxa"/>
          <w:right w:w="70" w:type="dxa"/>
        </w:tblCellMar>
        <w:tblLook w:val="04A0" w:firstRow="1" w:lastRow="0" w:firstColumn="1" w:lastColumn="0" w:noHBand="0" w:noVBand="1"/>
      </w:tblPr>
      <w:tblGrid>
        <w:gridCol w:w="1580"/>
        <w:gridCol w:w="2680"/>
        <w:gridCol w:w="1780"/>
        <w:gridCol w:w="2680"/>
      </w:tblGrid>
      <w:tr w:rsidR="00F4304C" w:rsidRPr="00696ED2" w14:paraId="717F40A2" w14:textId="77777777" w:rsidTr="00B14C13">
        <w:trPr>
          <w:trHeight w:val="1008"/>
        </w:trPr>
        <w:tc>
          <w:tcPr>
            <w:tcW w:w="1580" w:type="dxa"/>
            <w:tcBorders>
              <w:top w:val="single" w:sz="4" w:space="0" w:color="auto"/>
              <w:left w:val="single" w:sz="4" w:space="0" w:color="auto"/>
              <w:bottom w:val="single" w:sz="4" w:space="0" w:color="auto"/>
              <w:right w:val="single" w:sz="4" w:space="0" w:color="auto"/>
            </w:tcBorders>
            <w:shd w:val="clear" w:color="auto" w:fill="0E2841" w:themeFill="text2"/>
            <w:vAlign w:val="center"/>
            <w:hideMark/>
          </w:tcPr>
          <w:p w14:paraId="080CCE0F" w14:textId="77777777" w:rsidR="00F4304C" w:rsidRPr="00696ED2" w:rsidRDefault="00F4304C" w:rsidP="00F4304C">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Municipio.</w:t>
            </w:r>
          </w:p>
        </w:tc>
        <w:tc>
          <w:tcPr>
            <w:tcW w:w="2680" w:type="dxa"/>
            <w:tcBorders>
              <w:top w:val="single" w:sz="4" w:space="0" w:color="auto"/>
              <w:left w:val="single" w:sz="4" w:space="0" w:color="auto"/>
              <w:bottom w:val="single" w:sz="4" w:space="0" w:color="auto"/>
              <w:right w:val="single" w:sz="4" w:space="0" w:color="auto"/>
            </w:tcBorders>
            <w:shd w:val="clear" w:color="auto" w:fill="0E2841" w:themeFill="text2"/>
            <w:vAlign w:val="center"/>
            <w:hideMark/>
          </w:tcPr>
          <w:p w14:paraId="6E49DAE8" w14:textId="77777777" w:rsidR="00F4304C" w:rsidRPr="00696ED2" w:rsidRDefault="00F4304C" w:rsidP="00F4304C">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NOMBRE PROYECTO</w:t>
            </w:r>
          </w:p>
        </w:tc>
        <w:tc>
          <w:tcPr>
            <w:tcW w:w="1780" w:type="dxa"/>
            <w:tcBorders>
              <w:top w:val="single" w:sz="4" w:space="0" w:color="auto"/>
              <w:left w:val="single" w:sz="4" w:space="0" w:color="auto"/>
              <w:bottom w:val="single" w:sz="4" w:space="0" w:color="auto"/>
              <w:right w:val="single" w:sz="4" w:space="0" w:color="auto"/>
            </w:tcBorders>
            <w:shd w:val="clear" w:color="auto" w:fill="0E2841" w:themeFill="text2"/>
            <w:vAlign w:val="center"/>
            <w:hideMark/>
          </w:tcPr>
          <w:p w14:paraId="225FDEBC" w14:textId="77777777" w:rsidR="00F4304C" w:rsidRPr="00696ED2" w:rsidRDefault="00F4304C" w:rsidP="00F4304C">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Estado Convenio</w:t>
            </w:r>
          </w:p>
        </w:tc>
        <w:tc>
          <w:tcPr>
            <w:tcW w:w="2680" w:type="dxa"/>
            <w:tcBorders>
              <w:top w:val="single" w:sz="4" w:space="0" w:color="auto"/>
              <w:left w:val="single" w:sz="4" w:space="0" w:color="auto"/>
              <w:bottom w:val="single" w:sz="4" w:space="0" w:color="auto"/>
              <w:right w:val="single" w:sz="4" w:space="0" w:color="auto"/>
            </w:tcBorders>
            <w:shd w:val="clear" w:color="auto" w:fill="0E2841" w:themeFill="text2"/>
            <w:vAlign w:val="center"/>
            <w:hideMark/>
          </w:tcPr>
          <w:p w14:paraId="52F08DDD" w14:textId="77777777" w:rsidR="00F4304C" w:rsidRPr="00696ED2" w:rsidRDefault="00F4304C" w:rsidP="00F4304C">
            <w:pPr>
              <w:spacing w:after="0" w:line="240" w:lineRule="auto"/>
              <w:jc w:val="center"/>
              <w:rPr>
                <w:rFonts w:ascii="Times New Roman" w:eastAsia="Times New Roman" w:hAnsi="Times New Roman" w:cs="Times New Roman"/>
                <w:b/>
                <w:bCs/>
                <w:color w:val="FFFFFF"/>
                <w:sz w:val="20"/>
                <w:szCs w:val="20"/>
                <w:lang w:eastAsia="es-CO"/>
              </w:rPr>
            </w:pPr>
            <w:r w:rsidRPr="00696ED2">
              <w:rPr>
                <w:rFonts w:ascii="Times New Roman" w:eastAsia="Times New Roman" w:hAnsi="Times New Roman" w:cs="Times New Roman"/>
                <w:b/>
                <w:bCs/>
                <w:color w:val="FFFFFF"/>
                <w:sz w:val="20"/>
                <w:szCs w:val="20"/>
                <w:lang w:eastAsia="es-CO"/>
              </w:rPr>
              <w:t>Valor Proyecto.</w:t>
            </w:r>
          </w:p>
        </w:tc>
      </w:tr>
      <w:tr w:rsidR="00F4304C" w:rsidRPr="00696ED2" w14:paraId="69EC5977" w14:textId="77777777" w:rsidTr="00FE03E5">
        <w:trPr>
          <w:trHeight w:val="935"/>
        </w:trPr>
        <w:tc>
          <w:tcPr>
            <w:tcW w:w="158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39DF6F87" w14:textId="77777777" w:rsidR="00F4304C" w:rsidRPr="00696ED2" w:rsidRDefault="00F4304C" w:rsidP="00F4304C">
            <w:pPr>
              <w:spacing w:after="0" w:line="240" w:lineRule="auto"/>
              <w:jc w:val="center"/>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ARAUCA</w:t>
            </w:r>
          </w:p>
        </w:tc>
        <w:tc>
          <w:tcPr>
            <w:tcW w:w="268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4BC65E71" w14:textId="77777777" w:rsidR="00F4304C" w:rsidRPr="00696ED2" w:rsidRDefault="00F4304C" w:rsidP="00F4304C">
            <w:pPr>
              <w:spacing w:after="0" w:line="240" w:lineRule="auto"/>
              <w:jc w:val="center"/>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Punto de Abastecimiento Solidario - PAS</w:t>
            </w:r>
          </w:p>
        </w:tc>
        <w:tc>
          <w:tcPr>
            <w:tcW w:w="178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1421EB12" w14:textId="77777777" w:rsidR="00F4304C" w:rsidRPr="00696ED2" w:rsidRDefault="00F4304C" w:rsidP="00F4304C">
            <w:pPr>
              <w:spacing w:after="0" w:line="240" w:lineRule="auto"/>
              <w:jc w:val="center"/>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EN EJECUCIÓN</w:t>
            </w:r>
          </w:p>
        </w:tc>
        <w:tc>
          <w:tcPr>
            <w:tcW w:w="268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7443D918" w14:textId="77777777" w:rsidR="00F4304C" w:rsidRPr="00696ED2" w:rsidRDefault="00F4304C" w:rsidP="00F4304C">
            <w:pPr>
              <w:spacing w:after="0" w:line="240" w:lineRule="auto"/>
              <w:jc w:val="center"/>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$ 3.128.000.000,00</w:t>
            </w:r>
          </w:p>
        </w:tc>
      </w:tr>
      <w:tr w:rsidR="00F4304C" w:rsidRPr="00696ED2" w14:paraId="08935DC6" w14:textId="77777777" w:rsidTr="00FE03E5">
        <w:trPr>
          <w:trHeight w:val="935"/>
        </w:trPr>
        <w:tc>
          <w:tcPr>
            <w:tcW w:w="1580" w:type="dxa"/>
            <w:tcBorders>
              <w:top w:val="single" w:sz="4" w:space="0" w:color="auto"/>
              <w:left w:val="single" w:sz="4" w:space="0" w:color="auto"/>
              <w:bottom w:val="single" w:sz="4" w:space="0" w:color="auto"/>
              <w:right w:val="single" w:sz="4" w:space="0" w:color="auto"/>
            </w:tcBorders>
            <w:vAlign w:val="center"/>
            <w:hideMark/>
          </w:tcPr>
          <w:p w14:paraId="2B310BDD" w14:textId="77777777" w:rsidR="00F4304C" w:rsidRPr="00696ED2" w:rsidRDefault="00F4304C" w:rsidP="00F4304C">
            <w:pPr>
              <w:spacing w:after="0" w:line="240" w:lineRule="auto"/>
              <w:jc w:val="center"/>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ARAUQUITA</w:t>
            </w:r>
          </w:p>
        </w:tc>
        <w:tc>
          <w:tcPr>
            <w:tcW w:w="2680" w:type="dxa"/>
            <w:tcBorders>
              <w:top w:val="single" w:sz="4" w:space="0" w:color="auto"/>
              <w:left w:val="single" w:sz="4" w:space="0" w:color="auto"/>
              <w:bottom w:val="single" w:sz="4" w:space="0" w:color="auto"/>
              <w:right w:val="single" w:sz="4" w:space="0" w:color="auto"/>
            </w:tcBorders>
            <w:vAlign w:val="center"/>
            <w:hideMark/>
          </w:tcPr>
          <w:p w14:paraId="13A0EAC4" w14:textId="77777777" w:rsidR="00F4304C" w:rsidRPr="00696ED2" w:rsidRDefault="00F4304C" w:rsidP="00F4304C">
            <w:pPr>
              <w:spacing w:after="0" w:line="240" w:lineRule="auto"/>
              <w:jc w:val="center"/>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Punto de Abastecimiento Solidario - PAS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F5B0DA3" w14:textId="77777777" w:rsidR="00F4304C" w:rsidRPr="00696ED2" w:rsidRDefault="00F4304C" w:rsidP="00F4304C">
            <w:pPr>
              <w:spacing w:after="0" w:line="240" w:lineRule="auto"/>
              <w:jc w:val="center"/>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EN EJECUCIÓN</w:t>
            </w:r>
          </w:p>
        </w:tc>
        <w:tc>
          <w:tcPr>
            <w:tcW w:w="2680" w:type="dxa"/>
            <w:tcBorders>
              <w:top w:val="single" w:sz="4" w:space="0" w:color="auto"/>
              <w:left w:val="single" w:sz="4" w:space="0" w:color="auto"/>
              <w:bottom w:val="single" w:sz="4" w:space="0" w:color="auto"/>
              <w:right w:val="single" w:sz="4" w:space="0" w:color="auto"/>
            </w:tcBorders>
            <w:vAlign w:val="center"/>
            <w:hideMark/>
          </w:tcPr>
          <w:p w14:paraId="0326F50B" w14:textId="77777777" w:rsidR="00F4304C" w:rsidRPr="00696ED2" w:rsidRDefault="00F4304C" w:rsidP="00F4304C">
            <w:pPr>
              <w:spacing w:after="0" w:line="240" w:lineRule="auto"/>
              <w:jc w:val="center"/>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$ 3.228.430.383,49</w:t>
            </w:r>
          </w:p>
        </w:tc>
      </w:tr>
      <w:tr w:rsidR="00F4304C" w:rsidRPr="00696ED2" w14:paraId="5EEC847B" w14:textId="77777777" w:rsidTr="00FE03E5">
        <w:trPr>
          <w:trHeight w:val="935"/>
        </w:trPr>
        <w:tc>
          <w:tcPr>
            <w:tcW w:w="158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18811FF2" w14:textId="77777777" w:rsidR="00F4304C" w:rsidRPr="00696ED2" w:rsidRDefault="00F4304C" w:rsidP="00F4304C">
            <w:pPr>
              <w:spacing w:after="0" w:line="240" w:lineRule="auto"/>
              <w:jc w:val="center"/>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SARAVENA</w:t>
            </w:r>
          </w:p>
        </w:tc>
        <w:tc>
          <w:tcPr>
            <w:tcW w:w="268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2CB33510" w14:textId="77777777" w:rsidR="00F4304C" w:rsidRPr="00696ED2" w:rsidRDefault="00F4304C" w:rsidP="00F4304C">
            <w:pPr>
              <w:spacing w:after="0" w:line="240" w:lineRule="auto"/>
              <w:jc w:val="center"/>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Punto de Abastecimiento Solidario - PAS</w:t>
            </w:r>
          </w:p>
        </w:tc>
        <w:tc>
          <w:tcPr>
            <w:tcW w:w="178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72076D34" w14:textId="77777777" w:rsidR="00F4304C" w:rsidRPr="00696ED2" w:rsidRDefault="00F4304C" w:rsidP="00F4304C">
            <w:pPr>
              <w:spacing w:after="0" w:line="240" w:lineRule="auto"/>
              <w:jc w:val="center"/>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EN EJECUCIÓN</w:t>
            </w:r>
          </w:p>
        </w:tc>
        <w:tc>
          <w:tcPr>
            <w:tcW w:w="2680" w:type="dxa"/>
            <w:tcBorders>
              <w:top w:val="single" w:sz="4" w:space="0" w:color="auto"/>
              <w:left w:val="single" w:sz="4" w:space="0" w:color="auto"/>
              <w:bottom w:val="single" w:sz="4" w:space="0" w:color="auto"/>
              <w:right w:val="single" w:sz="4" w:space="0" w:color="auto"/>
            </w:tcBorders>
            <w:shd w:val="clear" w:color="D9E1F2" w:fill="D9E1F2"/>
            <w:vAlign w:val="center"/>
            <w:hideMark/>
          </w:tcPr>
          <w:p w14:paraId="21F569E7" w14:textId="77777777" w:rsidR="00F4304C" w:rsidRPr="00696ED2" w:rsidRDefault="00F4304C" w:rsidP="00F4304C">
            <w:pPr>
              <w:spacing w:after="0" w:line="240" w:lineRule="auto"/>
              <w:jc w:val="center"/>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$ 2.873.794.793,59</w:t>
            </w:r>
          </w:p>
        </w:tc>
      </w:tr>
      <w:tr w:rsidR="00F4304C" w:rsidRPr="00696ED2" w14:paraId="2DF6DEEC" w14:textId="77777777" w:rsidTr="00FE03E5">
        <w:trPr>
          <w:trHeight w:val="935"/>
        </w:trPr>
        <w:tc>
          <w:tcPr>
            <w:tcW w:w="1580" w:type="dxa"/>
            <w:tcBorders>
              <w:top w:val="single" w:sz="4" w:space="0" w:color="auto"/>
              <w:left w:val="single" w:sz="4" w:space="0" w:color="auto"/>
              <w:bottom w:val="single" w:sz="4" w:space="0" w:color="8EA9DB"/>
              <w:right w:val="single" w:sz="4" w:space="0" w:color="auto"/>
            </w:tcBorders>
            <w:vAlign w:val="center"/>
            <w:hideMark/>
          </w:tcPr>
          <w:p w14:paraId="32A33A0D" w14:textId="77777777" w:rsidR="00F4304C" w:rsidRPr="00696ED2" w:rsidRDefault="00F4304C" w:rsidP="00F4304C">
            <w:pPr>
              <w:spacing w:after="0" w:line="240" w:lineRule="auto"/>
              <w:jc w:val="center"/>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TAME</w:t>
            </w:r>
          </w:p>
        </w:tc>
        <w:tc>
          <w:tcPr>
            <w:tcW w:w="2680" w:type="dxa"/>
            <w:tcBorders>
              <w:top w:val="single" w:sz="4" w:space="0" w:color="auto"/>
              <w:left w:val="single" w:sz="4" w:space="0" w:color="auto"/>
              <w:bottom w:val="single" w:sz="4" w:space="0" w:color="8EA9DB"/>
              <w:right w:val="single" w:sz="4" w:space="0" w:color="auto"/>
            </w:tcBorders>
            <w:vAlign w:val="center"/>
            <w:hideMark/>
          </w:tcPr>
          <w:p w14:paraId="3AF6D69F" w14:textId="77777777" w:rsidR="00F4304C" w:rsidRPr="00696ED2" w:rsidRDefault="00F4304C" w:rsidP="00F4304C">
            <w:pPr>
              <w:spacing w:after="0" w:line="240" w:lineRule="auto"/>
              <w:jc w:val="center"/>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Punto de Abastecimiento Solidario - PAS</w:t>
            </w:r>
          </w:p>
        </w:tc>
        <w:tc>
          <w:tcPr>
            <w:tcW w:w="1780" w:type="dxa"/>
            <w:tcBorders>
              <w:top w:val="single" w:sz="4" w:space="0" w:color="auto"/>
              <w:left w:val="single" w:sz="4" w:space="0" w:color="auto"/>
              <w:bottom w:val="single" w:sz="4" w:space="0" w:color="8EA9DB"/>
              <w:right w:val="single" w:sz="4" w:space="0" w:color="auto"/>
            </w:tcBorders>
            <w:vAlign w:val="center"/>
            <w:hideMark/>
          </w:tcPr>
          <w:p w14:paraId="2A9459B2" w14:textId="77777777" w:rsidR="00F4304C" w:rsidRPr="00696ED2" w:rsidRDefault="00F4304C" w:rsidP="00F4304C">
            <w:pPr>
              <w:spacing w:after="0" w:line="240" w:lineRule="auto"/>
              <w:jc w:val="center"/>
              <w:rPr>
                <w:rFonts w:ascii="Times New Roman" w:eastAsia="Times New Roman" w:hAnsi="Times New Roman" w:cs="Times New Roman"/>
                <w:color w:val="000000"/>
                <w:sz w:val="20"/>
                <w:szCs w:val="20"/>
                <w:lang w:eastAsia="es-CO"/>
              </w:rPr>
            </w:pPr>
            <w:r w:rsidRPr="00696ED2">
              <w:rPr>
                <w:rFonts w:ascii="Times New Roman" w:eastAsia="Times New Roman" w:hAnsi="Times New Roman" w:cs="Times New Roman"/>
                <w:color w:val="000000"/>
                <w:sz w:val="20"/>
                <w:szCs w:val="20"/>
                <w:lang w:eastAsia="es-CO"/>
              </w:rPr>
              <w:t>EN EJECUCIÓN</w:t>
            </w:r>
          </w:p>
        </w:tc>
        <w:tc>
          <w:tcPr>
            <w:tcW w:w="2680" w:type="dxa"/>
            <w:tcBorders>
              <w:top w:val="single" w:sz="4" w:space="0" w:color="auto"/>
              <w:left w:val="single" w:sz="4" w:space="0" w:color="auto"/>
              <w:bottom w:val="single" w:sz="4" w:space="0" w:color="8EA9DB"/>
              <w:right w:val="single" w:sz="4" w:space="0" w:color="auto"/>
            </w:tcBorders>
            <w:vAlign w:val="center"/>
            <w:hideMark/>
          </w:tcPr>
          <w:p w14:paraId="1841C387" w14:textId="77777777" w:rsidR="00F4304C" w:rsidRPr="00696ED2" w:rsidRDefault="00F4304C" w:rsidP="00F4304C">
            <w:pPr>
              <w:spacing w:after="0" w:line="240" w:lineRule="auto"/>
              <w:jc w:val="center"/>
              <w:rPr>
                <w:rFonts w:ascii="Times New Roman" w:eastAsia="Times New Roman" w:hAnsi="Times New Roman" w:cs="Times New Roman"/>
                <w:sz w:val="20"/>
                <w:szCs w:val="20"/>
                <w:lang w:eastAsia="es-CO"/>
              </w:rPr>
            </w:pPr>
            <w:r w:rsidRPr="00696ED2">
              <w:rPr>
                <w:rFonts w:ascii="Times New Roman" w:eastAsia="Times New Roman" w:hAnsi="Times New Roman" w:cs="Times New Roman"/>
                <w:sz w:val="20"/>
                <w:szCs w:val="20"/>
                <w:lang w:eastAsia="es-CO"/>
              </w:rPr>
              <w:t>$ 3.112.652.395,35</w:t>
            </w:r>
          </w:p>
        </w:tc>
      </w:tr>
    </w:tbl>
    <w:p w14:paraId="52BB7188" w14:textId="6F1E094D" w:rsidR="00BD2C09" w:rsidRPr="00696ED2" w:rsidRDefault="00BD2C09" w:rsidP="006C04E9">
      <w:pPr>
        <w:spacing w:after="0" w:line="240" w:lineRule="auto"/>
        <w:jc w:val="both"/>
        <w:rPr>
          <w:rFonts w:ascii="Times New Roman" w:eastAsia="Times New Roman" w:hAnsi="Times New Roman" w:cs="Times New Roman"/>
          <w:sz w:val="24"/>
          <w:szCs w:val="24"/>
          <w:lang w:eastAsia="es-CO"/>
        </w:rPr>
      </w:pPr>
      <w:r w:rsidRPr="00696ED2">
        <w:rPr>
          <w:rFonts w:ascii="Times New Roman" w:eastAsia="Times New Roman" w:hAnsi="Times New Roman" w:cs="Times New Roman"/>
          <w:sz w:val="24"/>
          <w:szCs w:val="24"/>
          <w:lang w:eastAsia="es-CO"/>
        </w:rPr>
        <w:t xml:space="preserve"> </w:t>
      </w:r>
    </w:p>
    <w:p w14:paraId="013927CD" w14:textId="77777777" w:rsidR="00A42E9E" w:rsidRPr="00696ED2" w:rsidRDefault="00A42E9E" w:rsidP="00A42E9E">
      <w:pPr>
        <w:jc w:val="both"/>
        <w:rPr>
          <w:rFonts w:ascii="Times New Roman" w:hAnsi="Times New Roman" w:cs="Times New Roman"/>
          <w:sz w:val="24"/>
          <w:szCs w:val="24"/>
        </w:rPr>
      </w:pPr>
      <w:r w:rsidRPr="00696ED2">
        <w:rPr>
          <w:rFonts w:ascii="Times New Roman" w:eastAsia="Times New Roman" w:hAnsi="Times New Roman" w:cs="Times New Roman"/>
          <w:sz w:val="24"/>
          <w:szCs w:val="24"/>
          <w:lang w:eastAsia="es-CO"/>
        </w:rPr>
        <w:t xml:space="preserve">Dado que no existen proyectos en condición de retraso, no se reportan casos en los que el </w:t>
      </w:r>
      <w:r w:rsidRPr="00696ED2">
        <w:rPr>
          <w:rFonts w:ascii="Times New Roman" w:hAnsi="Times New Roman" w:cs="Times New Roman"/>
          <w:sz w:val="24"/>
          <w:szCs w:val="24"/>
        </w:rPr>
        <w:t>desembolso financiero supere el avance físico de obra. Los desembolsos realizados corresponden proporcionalmente al avance físico certificado por las interventorías.</w:t>
      </w:r>
    </w:p>
    <w:p w14:paraId="29255CF2" w14:textId="5943EEF7" w:rsidR="00A42E9E" w:rsidRPr="00696ED2" w:rsidRDefault="00A42E9E" w:rsidP="00A42E9E">
      <w:pPr>
        <w:jc w:val="both"/>
        <w:rPr>
          <w:rFonts w:ascii="Times New Roman" w:hAnsi="Times New Roman" w:cs="Times New Roman"/>
          <w:sz w:val="24"/>
          <w:szCs w:val="24"/>
        </w:rPr>
      </w:pPr>
      <w:r w:rsidRPr="00696ED2">
        <w:rPr>
          <w:rFonts w:ascii="Times New Roman" w:hAnsi="Times New Roman" w:cs="Times New Roman"/>
          <w:sz w:val="24"/>
          <w:szCs w:val="24"/>
        </w:rPr>
        <w:t xml:space="preserve">Durante la vigencia 2025 no se efectuaron entregas de proyectos en los siete municipios del departamento de Arauca, </w:t>
      </w:r>
      <w:r w:rsidR="000A21C3" w:rsidRPr="00696ED2">
        <w:rPr>
          <w:rFonts w:ascii="Times New Roman" w:hAnsi="Times New Roman" w:cs="Times New Roman"/>
          <w:sz w:val="24"/>
          <w:szCs w:val="24"/>
        </w:rPr>
        <w:t xml:space="preserve">por </w:t>
      </w:r>
      <w:r w:rsidR="00646B4A" w:rsidRPr="00696ED2">
        <w:rPr>
          <w:rFonts w:ascii="Times New Roman" w:hAnsi="Times New Roman" w:cs="Times New Roman"/>
          <w:sz w:val="24"/>
          <w:szCs w:val="24"/>
        </w:rPr>
        <w:t xml:space="preserve">lo </w:t>
      </w:r>
      <w:r w:rsidR="000A21C3" w:rsidRPr="00696ED2">
        <w:rPr>
          <w:rFonts w:ascii="Times New Roman" w:hAnsi="Times New Roman" w:cs="Times New Roman"/>
          <w:sz w:val="24"/>
          <w:szCs w:val="24"/>
        </w:rPr>
        <w:t>tanto</w:t>
      </w:r>
      <w:r w:rsidR="00646B4A" w:rsidRPr="00696ED2">
        <w:rPr>
          <w:rFonts w:ascii="Times New Roman" w:hAnsi="Times New Roman" w:cs="Times New Roman"/>
          <w:sz w:val="24"/>
          <w:szCs w:val="24"/>
        </w:rPr>
        <w:t>,</w:t>
      </w:r>
      <w:r w:rsidR="000A21C3" w:rsidRPr="00696ED2">
        <w:rPr>
          <w:rFonts w:ascii="Times New Roman" w:hAnsi="Times New Roman" w:cs="Times New Roman"/>
          <w:sz w:val="24"/>
          <w:szCs w:val="24"/>
        </w:rPr>
        <w:t xml:space="preserve"> no se dispone de</w:t>
      </w:r>
      <w:r w:rsidRPr="00696ED2">
        <w:rPr>
          <w:rFonts w:ascii="Times New Roman" w:hAnsi="Times New Roman" w:cs="Times New Roman"/>
          <w:sz w:val="24"/>
          <w:szCs w:val="24"/>
        </w:rPr>
        <w:t xml:space="preserve"> actas de entrega y recepción a satisfacción suscritas por las entidades nacionales.</w:t>
      </w:r>
      <w:r w:rsidR="001352B6" w:rsidRPr="00696ED2">
        <w:rPr>
          <w:rFonts w:ascii="Times New Roman" w:hAnsi="Times New Roman" w:cs="Times New Roman"/>
          <w:sz w:val="24"/>
          <w:szCs w:val="24"/>
        </w:rPr>
        <w:t xml:space="preserve"> No obstante, l</w:t>
      </w:r>
      <w:r w:rsidRPr="00696ED2">
        <w:rPr>
          <w:rFonts w:ascii="Times New Roman" w:hAnsi="Times New Roman" w:cs="Times New Roman"/>
          <w:sz w:val="24"/>
          <w:szCs w:val="24"/>
        </w:rPr>
        <w:t xml:space="preserve">as actas </w:t>
      </w:r>
      <w:r w:rsidR="00DE7400" w:rsidRPr="00696ED2">
        <w:rPr>
          <w:rFonts w:ascii="Times New Roman" w:hAnsi="Times New Roman" w:cs="Times New Roman"/>
          <w:sz w:val="24"/>
          <w:szCs w:val="24"/>
        </w:rPr>
        <w:t>de</w:t>
      </w:r>
      <w:r w:rsidRPr="00696ED2">
        <w:rPr>
          <w:rFonts w:ascii="Times New Roman" w:hAnsi="Times New Roman" w:cs="Times New Roman"/>
          <w:sz w:val="24"/>
          <w:szCs w:val="24"/>
        </w:rPr>
        <w:t xml:space="preserve"> las vigencias 2023 y 2024 </w:t>
      </w:r>
      <w:r w:rsidR="00DE7400" w:rsidRPr="00696ED2">
        <w:rPr>
          <w:rFonts w:ascii="Times New Roman" w:hAnsi="Times New Roman" w:cs="Times New Roman"/>
          <w:sz w:val="24"/>
          <w:szCs w:val="24"/>
        </w:rPr>
        <w:t>están disponibles</w:t>
      </w:r>
      <w:r w:rsidR="00501F15" w:rsidRPr="00696ED2">
        <w:rPr>
          <w:rFonts w:ascii="Times New Roman" w:hAnsi="Times New Roman" w:cs="Times New Roman"/>
          <w:sz w:val="24"/>
          <w:szCs w:val="24"/>
        </w:rPr>
        <w:t xml:space="preserve"> para consulta </w:t>
      </w:r>
      <w:r w:rsidR="00057818" w:rsidRPr="00696ED2">
        <w:rPr>
          <w:rFonts w:ascii="Times New Roman" w:hAnsi="Times New Roman" w:cs="Times New Roman"/>
          <w:sz w:val="24"/>
          <w:szCs w:val="24"/>
        </w:rPr>
        <w:t>pública</w:t>
      </w:r>
      <w:r w:rsidR="00EC659F" w:rsidRPr="00696ED2">
        <w:rPr>
          <w:rFonts w:ascii="Times New Roman" w:hAnsi="Times New Roman" w:cs="Times New Roman"/>
          <w:sz w:val="24"/>
          <w:szCs w:val="24"/>
        </w:rPr>
        <w:t>, libre y gratuita</w:t>
      </w:r>
      <w:r w:rsidRPr="00696ED2">
        <w:rPr>
          <w:rFonts w:ascii="Times New Roman" w:hAnsi="Times New Roman" w:cs="Times New Roman"/>
          <w:sz w:val="24"/>
          <w:szCs w:val="24"/>
        </w:rPr>
        <w:t xml:space="preserve"> </w:t>
      </w:r>
      <w:r w:rsidR="00A16EB5" w:rsidRPr="00696ED2">
        <w:rPr>
          <w:rFonts w:ascii="Times New Roman" w:hAnsi="Times New Roman" w:cs="Times New Roman"/>
          <w:sz w:val="24"/>
          <w:szCs w:val="24"/>
        </w:rPr>
        <w:t xml:space="preserve">en </w:t>
      </w:r>
      <w:r w:rsidR="00712572" w:rsidRPr="00696ED2">
        <w:rPr>
          <w:rFonts w:ascii="Times New Roman" w:hAnsi="Times New Roman" w:cs="Times New Roman"/>
          <w:sz w:val="24"/>
          <w:szCs w:val="24"/>
        </w:rPr>
        <w:t xml:space="preserve">el Sistema Electrónico para la Contratación Pública </w:t>
      </w:r>
      <w:r w:rsidR="002F5726" w:rsidRPr="00696ED2">
        <w:rPr>
          <w:rFonts w:ascii="Times New Roman" w:hAnsi="Times New Roman" w:cs="Times New Roman"/>
          <w:sz w:val="24"/>
          <w:szCs w:val="24"/>
        </w:rPr>
        <w:t>–</w:t>
      </w:r>
      <w:r w:rsidR="00712572" w:rsidRPr="00696ED2">
        <w:rPr>
          <w:rFonts w:ascii="Times New Roman" w:hAnsi="Times New Roman" w:cs="Times New Roman"/>
          <w:sz w:val="24"/>
          <w:szCs w:val="24"/>
        </w:rPr>
        <w:t xml:space="preserve"> SECOP</w:t>
      </w:r>
      <w:r w:rsidR="00EC659F" w:rsidRPr="00696ED2">
        <w:rPr>
          <w:rFonts w:ascii="Times New Roman" w:hAnsi="Times New Roman" w:cs="Times New Roman"/>
          <w:sz w:val="24"/>
          <w:szCs w:val="24"/>
        </w:rPr>
        <w:t>.</w:t>
      </w:r>
    </w:p>
    <w:p w14:paraId="2468C241" w14:textId="77777777" w:rsidR="00BA25CF" w:rsidRPr="00696ED2" w:rsidRDefault="00AB6F21" w:rsidP="00BA25CF">
      <w:pPr>
        <w:jc w:val="both"/>
        <w:rPr>
          <w:rFonts w:ascii="Times New Roman" w:hAnsi="Times New Roman" w:cs="Times New Roman"/>
          <w:sz w:val="24"/>
          <w:szCs w:val="24"/>
        </w:rPr>
      </w:pPr>
      <w:r w:rsidRPr="00696ED2">
        <w:rPr>
          <w:rFonts w:ascii="Times New Roman" w:hAnsi="Times New Roman" w:cs="Times New Roman"/>
          <w:sz w:val="24"/>
          <w:szCs w:val="24"/>
        </w:rPr>
        <w:t>En los anteriores términos atendemos su solicitud, manifestando que desde Prosperidad Social nos encontramos dispuestos a resolver sus inquietudes y cualquier información adicional que sobre el particular requiera.</w:t>
      </w:r>
    </w:p>
    <w:p w14:paraId="024A43E0" w14:textId="71640034" w:rsidR="0023381D" w:rsidRPr="00696ED2" w:rsidRDefault="0023381D" w:rsidP="00BA25CF">
      <w:pPr>
        <w:jc w:val="both"/>
        <w:rPr>
          <w:rFonts w:ascii="Times New Roman" w:hAnsi="Times New Roman" w:cs="Times New Roman"/>
          <w:sz w:val="24"/>
          <w:szCs w:val="24"/>
        </w:rPr>
      </w:pPr>
      <w:r w:rsidRPr="00696ED2">
        <w:rPr>
          <w:rFonts w:ascii="Times New Roman" w:hAnsi="Times New Roman" w:cs="Times New Roman"/>
          <w:sz w:val="24"/>
          <w:szCs w:val="24"/>
          <w:lang w:val="es-ES"/>
        </w:rPr>
        <w:t>Atentamente,</w:t>
      </w:r>
    </w:p>
    <w:p w14:paraId="09FFBD72" w14:textId="4093E1E1" w:rsidR="0023381D" w:rsidRPr="00696ED2" w:rsidRDefault="003C3E86" w:rsidP="00D72CEE">
      <w:pPr>
        <w:pStyle w:val="Sinespaciado"/>
        <w:jc w:val="both"/>
        <w:rPr>
          <w:rFonts w:ascii="Times New Roman" w:hAnsi="Times New Roman" w:cs="Times New Roman"/>
          <w:b/>
          <w:bCs/>
          <w:sz w:val="24"/>
          <w:szCs w:val="24"/>
          <w:lang w:val="es-ES"/>
        </w:rPr>
      </w:pPr>
      <w:r w:rsidRPr="00696ED2">
        <w:rPr>
          <w:rFonts w:ascii="Times New Roman" w:hAnsi="Times New Roman" w:cs="Times New Roman"/>
          <w:b/>
          <w:bCs/>
          <w:sz w:val="24"/>
          <w:szCs w:val="24"/>
          <w:lang w:val="es-ES"/>
        </w:rPr>
        <w:t>JOSÉ LUIS PASTRANA PALACIO</w:t>
      </w:r>
    </w:p>
    <w:p w14:paraId="33137809" w14:textId="53FD7D81" w:rsidR="0023381D" w:rsidRPr="00696ED2" w:rsidRDefault="001D34BB" w:rsidP="00D72CEE">
      <w:pPr>
        <w:pStyle w:val="Sinespaciado"/>
        <w:jc w:val="both"/>
        <w:rPr>
          <w:rFonts w:ascii="Times New Roman" w:hAnsi="Times New Roman" w:cs="Times New Roman"/>
          <w:sz w:val="24"/>
          <w:szCs w:val="24"/>
          <w:lang w:val="es-ES"/>
        </w:rPr>
      </w:pPr>
      <w:r w:rsidRPr="00696ED2">
        <w:rPr>
          <w:rFonts w:ascii="Times New Roman" w:hAnsi="Times New Roman" w:cs="Times New Roman"/>
          <w:sz w:val="24"/>
          <w:szCs w:val="24"/>
          <w:lang w:val="es-ES"/>
        </w:rPr>
        <w:t>Subd</w:t>
      </w:r>
      <w:r w:rsidR="008450F3" w:rsidRPr="00696ED2">
        <w:rPr>
          <w:rFonts w:ascii="Times New Roman" w:hAnsi="Times New Roman" w:cs="Times New Roman"/>
          <w:sz w:val="24"/>
          <w:szCs w:val="24"/>
          <w:lang w:val="es-ES"/>
        </w:rPr>
        <w:t>irector Prosperidad Social</w:t>
      </w:r>
    </w:p>
    <w:p w14:paraId="0CF0BEE6" w14:textId="77777777" w:rsidR="0023381D" w:rsidRPr="00696ED2" w:rsidRDefault="0023381D" w:rsidP="00D72CEE">
      <w:pPr>
        <w:pStyle w:val="Sinespaciado"/>
        <w:jc w:val="both"/>
        <w:rPr>
          <w:rFonts w:ascii="Times New Roman" w:hAnsi="Times New Roman" w:cs="Times New Roman"/>
          <w:sz w:val="24"/>
          <w:szCs w:val="24"/>
          <w:lang w:val="es-ES"/>
        </w:rPr>
      </w:pPr>
    </w:p>
    <w:p w14:paraId="0AD837ED" w14:textId="77777777" w:rsidR="0023381D" w:rsidRPr="00696ED2" w:rsidRDefault="0023381D" w:rsidP="00D72CEE">
      <w:pPr>
        <w:pStyle w:val="Sinespaciado"/>
        <w:jc w:val="both"/>
        <w:rPr>
          <w:rFonts w:ascii="Times New Roman" w:hAnsi="Times New Roman" w:cs="Times New Roman"/>
          <w:sz w:val="24"/>
          <w:szCs w:val="24"/>
          <w:lang w:val="es-ES"/>
        </w:rPr>
      </w:pPr>
      <w:r w:rsidRPr="00696ED2">
        <w:rPr>
          <w:rFonts w:ascii="Times New Roman" w:hAnsi="Times New Roman" w:cs="Times New Roman"/>
          <w:sz w:val="24"/>
          <w:szCs w:val="24"/>
          <w:lang w:val="es-ES"/>
        </w:rPr>
        <w:t>Folios: N/A</w:t>
      </w:r>
    </w:p>
    <w:p w14:paraId="7B4B3B92" w14:textId="2398CFBE" w:rsidR="0023381D" w:rsidRPr="00696ED2" w:rsidRDefault="0023381D" w:rsidP="00866C77">
      <w:pPr>
        <w:pStyle w:val="Sinespaciado"/>
        <w:jc w:val="both"/>
        <w:rPr>
          <w:rFonts w:ascii="Times New Roman" w:hAnsi="Times New Roman" w:cs="Times New Roman"/>
          <w:sz w:val="24"/>
          <w:szCs w:val="24"/>
        </w:rPr>
      </w:pPr>
      <w:r w:rsidRPr="00696ED2">
        <w:rPr>
          <w:rFonts w:ascii="Times New Roman" w:hAnsi="Times New Roman" w:cs="Times New Roman"/>
          <w:sz w:val="24"/>
          <w:szCs w:val="24"/>
          <w:lang w:val="es-US"/>
        </w:rPr>
        <w:t xml:space="preserve">Anexo: </w:t>
      </w:r>
      <w:r w:rsidR="00E37DF3" w:rsidRPr="00696ED2">
        <w:rPr>
          <w:rFonts w:ascii="Times New Roman" w:hAnsi="Times New Roman" w:cs="Times New Roman"/>
          <w:sz w:val="24"/>
          <w:szCs w:val="24"/>
          <w:lang w:val="es-US"/>
        </w:rPr>
        <w:t>1</w:t>
      </w:r>
    </w:p>
    <w:sectPr w:rsidR="0023381D" w:rsidRPr="00696ED2">
      <w:pgSz w:w="12240" w:h="15840"/>
      <w:pgMar w:top="1417" w:right="1701" w:bottom="141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420E6" w14:textId="77777777" w:rsidR="00560AC6" w:rsidRDefault="00560AC6" w:rsidP="000709A4">
      <w:pPr>
        <w:spacing w:after="0" w:line="240" w:lineRule="auto"/>
      </w:pPr>
      <w:r>
        <w:separator/>
      </w:r>
    </w:p>
  </w:endnote>
  <w:endnote w:type="continuationSeparator" w:id="0">
    <w:p w14:paraId="291D433B" w14:textId="77777777" w:rsidR="00560AC6" w:rsidRDefault="00560AC6" w:rsidP="00070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ova Light">
    <w:charset w:val="00"/>
    <w:family w:val="swiss"/>
    <w:pitch w:val="variable"/>
    <w:sig w:usb0="0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2322D" w14:textId="77777777" w:rsidR="00560AC6" w:rsidRDefault="00560AC6" w:rsidP="000709A4">
      <w:pPr>
        <w:spacing w:after="0" w:line="240" w:lineRule="auto"/>
      </w:pPr>
      <w:r>
        <w:separator/>
      </w:r>
    </w:p>
  </w:footnote>
  <w:footnote w:type="continuationSeparator" w:id="0">
    <w:p w14:paraId="2BC0E60A" w14:textId="77777777" w:rsidR="00560AC6" w:rsidRDefault="00560AC6" w:rsidP="000709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1F3C"/>
    <w:multiLevelType w:val="hybridMultilevel"/>
    <w:tmpl w:val="D9E0001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0A3A055E"/>
    <w:multiLevelType w:val="hybridMultilevel"/>
    <w:tmpl w:val="5EECF614"/>
    <w:lvl w:ilvl="0" w:tplc="10DC38B4">
      <w:start w:val="1"/>
      <w:numFmt w:val="lowerLetter"/>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EE87C96"/>
    <w:multiLevelType w:val="multilevel"/>
    <w:tmpl w:val="D0E81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A61FC"/>
    <w:multiLevelType w:val="multilevel"/>
    <w:tmpl w:val="7576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D60E2F"/>
    <w:multiLevelType w:val="hybridMultilevel"/>
    <w:tmpl w:val="BAB0908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 w15:restartNumberingAfterBreak="0">
    <w:nsid w:val="1BA831BA"/>
    <w:multiLevelType w:val="hybridMultilevel"/>
    <w:tmpl w:val="8A38F60C"/>
    <w:lvl w:ilvl="0" w:tplc="BBBE1E50">
      <w:start w:val="1"/>
      <w:numFmt w:val="decimal"/>
      <w:lvlText w:val="%1."/>
      <w:lvlJc w:val="left"/>
      <w:pPr>
        <w:ind w:left="360" w:hanging="360"/>
      </w:pPr>
      <w:rPr>
        <w:b w:val="0"/>
        <w:bCs w:val="0"/>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6" w15:restartNumberingAfterBreak="0">
    <w:nsid w:val="1C065288"/>
    <w:multiLevelType w:val="hybridMultilevel"/>
    <w:tmpl w:val="977282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70E7168"/>
    <w:multiLevelType w:val="hybridMultilevel"/>
    <w:tmpl w:val="0A90A5C0"/>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2CF62638"/>
    <w:multiLevelType w:val="hybridMultilevel"/>
    <w:tmpl w:val="E938967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9" w15:restartNumberingAfterBreak="0">
    <w:nsid w:val="2FC3011F"/>
    <w:multiLevelType w:val="hybridMultilevel"/>
    <w:tmpl w:val="DA2EC830"/>
    <w:lvl w:ilvl="0" w:tplc="ED96595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0455279"/>
    <w:multiLevelType w:val="multilevel"/>
    <w:tmpl w:val="33E089F8"/>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992BCC"/>
    <w:multiLevelType w:val="hybridMultilevel"/>
    <w:tmpl w:val="AD180C92"/>
    <w:lvl w:ilvl="0" w:tplc="A87A015A">
      <w:start w:val="1"/>
      <w:numFmt w:val="lowerLetter"/>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4A206063"/>
    <w:multiLevelType w:val="multilevel"/>
    <w:tmpl w:val="33E089F8"/>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7E3455"/>
    <w:multiLevelType w:val="multilevel"/>
    <w:tmpl w:val="9B0A6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B265F9"/>
    <w:multiLevelType w:val="hybridMultilevel"/>
    <w:tmpl w:val="8E748E82"/>
    <w:lvl w:ilvl="0" w:tplc="FDF41758">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5DAA1561"/>
    <w:multiLevelType w:val="hybridMultilevel"/>
    <w:tmpl w:val="133E844A"/>
    <w:lvl w:ilvl="0" w:tplc="00DA24A0">
      <w:start w:val="1"/>
      <w:numFmt w:val="lowerLetter"/>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5DFB2DD1"/>
    <w:multiLevelType w:val="multilevel"/>
    <w:tmpl w:val="0A00E620"/>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5EDF5AAF"/>
    <w:multiLevelType w:val="hybridMultilevel"/>
    <w:tmpl w:val="F79E07D4"/>
    <w:lvl w:ilvl="0" w:tplc="9A2E666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1A00D6D"/>
    <w:multiLevelType w:val="hybridMultilevel"/>
    <w:tmpl w:val="9CC82C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63242317"/>
    <w:multiLevelType w:val="hybridMultilevel"/>
    <w:tmpl w:val="B206FCB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0" w15:restartNumberingAfterBreak="0">
    <w:nsid w:val="64E02CDC"/>
    <w:multiLevelType w:val="hybridMultilevel"/>
    <w:tmpl w:val="6854FD8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1" w15:restartNumberingAfterBreak="0">
    <w:nsid w:val="66F752F9"/>
    <w:multiLevelType w:val="hybridMultilevel"/>
    <w:tmpl w:val="CD9A38E4"/>
    <w:lvl w:ilvl="0" w:tplc="FBF4645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7F7BB4"/>
    <w:multiLevelType w:val="hybridMultilevel"/>
    <w:tmpl w:val="F9E8FED2"/>
    <w:lvl w:ilvl="0" w:tplc="AB2E864E">
      <w:start w:val="4"/>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74971E7E"/>
    <w:multiLevelType w:val="hybridMultilevel"/>
    <w:tmpl w:val="D65C346E"/>
    <w:lvl w:ilvl="0" w:tplc="240A0017">
      <w:start w:val="1"/>
      <w:numFmt w:val="lowerLetter"/>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760A3F9A"/>
    <w:multiLevelType w:val="hybridMultilevel"/>
    <w:tmpl w:val="85B63864"/>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67A028D"/>
    <w:multiLevelType w:val="multilevel"/>
    <w:tmpl w:val="1BF4D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756126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71465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1500951">
    <w:abstractNumId w:val="4"/>
  </w:num>
  <w:num w:numId="4" w16cid:durableId="1902593173">
    <w:abstractNumId w:val="0"/>
  </w:num>
  <w:num w:numId="5" w16cid:durableId="668098213">
    <w:abstractNumId w:val="19"/>
  </w:num>
  <w:num w:numId="6" w16cid:durableId="482544337">
    <w:abstractNumId w:val="8"/>
  </w:num>
  <w:num w:numId="7" w16cid:durableId="508087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84865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6110085">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06098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03793807">
    <w:abstractNumId w:val="20"/>
  </w:num>
  <w:num w:numId="12" w16cid:durableId="13892576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531889">
    <w:abstractNumId w:val="23"/>
  </w:num>
  <w:num w:numId="14" w16cid:durableId="1470173485">
    <w:abstractNumId w:val="16"/>
  </w:num>
  <w:num w:numId="15" w16cid:durableId="1930775624">
    <w:abstractNumId w:val="12"/>
  </w:num>
  <w:num w:numId="16" w16cid:durableId="742948751">
    <w:abstractNumId w:val="17"/>
  </w:num>
  <w:num w:numId="17" w16cid:durableId="871111239">
    <w:abstractNumId w:val="10"/>
  </w:num>
  <w:num w:numId="18" w16cid:durableId="953173999">
    <w:abstractNumId w:val="21"/>
  </w:num>
  <w:num w:numId="19" w16cid:durableId="1158767706">
    <w:abstractNumId w:val="7"/>
  </w:num>
  <w:num w:numId="20" w16cid:durableId="1328241659">
    <w:abstractNumId w:val="13"/>
  </w:num>
  <w:num w:numId="21" w16cid:durableId="1551723303">
    <w:abstractNumId w:val="25"/>
  </w:num>
  <w:num w:numId="22" w16cid:durableId="259220289">
    <w:abstractNumId w:val="2"/>
  </w:num>
  <w:num w:numId="23" w16cid:durableId="101263103">
    <w:abstractNumId w:val="3"/>
  </w:num>
  <w:num w:numId="24" w16cid:durableId="1188564047">
    <w:abstractNumId w:val="18"/>
  </w:num>
  <w:num w:numId="25" w16cid:durableId="1374648345">
    <w:abstractNumId w:val="6"/>
  </w:num>
  <w:num w:numId="26" w16cid:durableId="6595719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81D"/>
    <w:rsid w:val="00000F89"/>
    <w:rsid w:val="00003883"/>
    <w:rsid w:val="00004438"/>
    <w:rsid w:val="00010D34"/>
    <w:rsid w:val="00015248"/>
    <w:rsid w:val="0001640C"/>
    <w:rsid w:val="00016ABF"/>
    <w:rsid w:val="00021AB1"/>
    <w:rsid w:val="00025FD8"/>
    <w:rsid w:val="00027F07"/>
    <w:rsid w:val="00040283"/>
    <w:rsid w:val="0004247D"/>
    <w:rsid w:val="000442D0"/>
    <w:rsid w:val="000444A6"/>
    <w:rsid w:val="0004581E"/>
    <w:rsid w:val="00051AB9"/>
    <w:rsid w:val="0005718C"/>
    <w:rsid w:val="00057818"/>
    <w:rsid w:val="00063B6C"/>
    <w:rsid w:val="0006683D"/>
    <w:rsid w:val="000709A4"/>
    <w:rsid w:val="00072556"/>
    <w:rsid w:val="00072B76"/>
    <w:rsid w:val="00090BD4"/>
    <w:rsid w:val="000976BB"/>
    <w:rsid w:val="000A17D3"/>
    <w:rsid w:val="000A21C3"/>
    <w:rsid w:val="000A3655"/>
    <w:rsid w:val="000A4333"/>
    <w:rsid w:val="000D1DEF"/>
    <w:rsid w:val="000D250D"/>
    <w:rsid w:val="000E0CF2"/>
    <w:rsid w:val="000E7081"/>
    <w:rsid w:val="000F062F"/>
    <w:rsid w:val="000F176E"/>
    <w:rsid w:val="001026CB"/>
    <w:rsid w:val="0011129C"/>
    <w:rsid w:val="001171F8"/>
    <w:rsid w:val="0012280A"/>
    <w:rsid w:val="001352B6"/>
    <w:rsid w:val="0013759B"/>
    <w:rsid w:val="00140445"/>
    <w:rsid w:val="00153E49"/>
    <w:rsid w:val="00156385"/>
    <w:rsid w:val="001579D2"/>
    <w:rsid w:val="001657D9"/>
    <w:rsid w:val="00166D32"/>
    <w:rsid w:val="001732DA"/>
    <w:rsid w:val="00175B72"/>
    <w:rsid w:val="00181BEB"/>
    <w:rsid w:val="001902EF"/>
    <w:rsid w:val="0019474B"/>
    <w:rsid w:val="00195564"/>
    <w:rsid w:val="00196466"/>
    <w:rsid w:val="00196CF3"/>
    <w:rsid w:val="001A2172"/>
    <w:rsid w:val="001A5ED3"/>
    <w:rsid w:val="001A7EC5"/>
    <w:rsid w:val="001B3028"/>
    <w:rsid w:val="001D34BB"/>
    <w:rsid w:val="001E1172"/>
    <w:rsid w:val="001F5382"/>
    <w:rsid w:val="00211A5F"/>
    <w:rsid w:val="00217614"/>
    <w:rsid w:val="0023212F"/>
    <w:rsid w:val="00233571"/>
    <w:rsid w:val="0023381D"/>
    <w:rsid w:val="00242098"/>
    <w:rsid w:val="00246797"/>
    <w:rsid w:val="002478AB"/>
    <w:rsid w:val="002625A4"/>
    <w:rsid w:val="00265A7E"/>
    <w:rsid w:val="00272CDC"/>
    <w:rsid w:val="00285A5F"/>
    <w:rsid w:val="002923E8"/>
    <w:rsid w:val="0029589A"/>
    <w:rsid w:val="002B1E40"/>
    <w:rsid w:val="002B4133"/>
    <w:rsid w:val="002C091E"/>
    <w:rsid w:val="002C499A"/>
    <w:rsid w:val="002C53B9"/>
    <w:rsid w:val="002C6263"/>
    <w:rsid w:val="002D30CD"/>
    <w:rsid w:val="002D660B"/>
    <w:rsid w:val="002F3556"/>
    <w:rsid w:val="002F5726"/>
    <w:rsid w:val="00326ECD"/>
    <w:rsid w:val="003328C5"/>
    <w:rsid w:val="00333FA3"/>
    <w:rsid w:val="00335C31"/>
    <w:rsid w:val="003453BB"/>
    <w:rsid w:val="00347297"/>
    <w:rsid w:val="0035611C"/>
    <w:rsid w:val="003674A1"/>
    <w:rsid w:val="00380189"/>
    <w:rsid w:val="00397ADF"/>
    <w:rsid w:val="003A3498"/>
    <w:rsid w:val="003A3E9B"/>
    <w:rsid w:val="003A53E6"/>
    <w:rsid w:val="003C3E86"/>
    <w:rsid w:val="003C6FD7"/>
    <w:rsid w:val="003D72DD"/>
    <w:rsid w:val="003E21AC"/>
    <w:rsid w:val="003E5544"/>
    <w:rsid w:val="003F4351"/>
    <w:rsid w:val="003F6F4D"/>
    <w:rsid w:val="003F6FA2"/>
    <w:rsid w:val="003F7521"/>
    <w:rsid w:val="0040420E"/>
    <w:rsid w:val="004059A9"/>
    <w:rsid w:val="00410A95"/>
    <w:rsid w:val="004134D8"/>
    <w:rsid w:val="00416339"/>
    <w:rsid w:val="00416F43"/>
    <w:rsid w:val="00427BDD"/>
    <w:rsid w:val="00430CAD"/>
    <w:rsid w:val="0044009F"/>
    <w:rsid w:val="004519CC"/>
    <w:rsid w:val="00455A08"/>
    <w:rsid w:val="0045761B"/>
    <w:rsid w:val="00457749"/>
    <w:rsid w:val="0045788A"/>
    <w:rsid w:val="00460590"/>
    <w:rsid w:val="004608DD"/>
    <w:rsid w:val="004625AB"/>
    <w:rsid w:val="00467E3A"/>
    <w:rsid w:val="0048701B"/>
    <w:rsid w:val="0049198D"/>
    <w:rsid w:val="004A378C"/>
    <w:rsid w:val="004A37C3"/>
    <w:rsid w:val="004A5CAC"/>
    <w:rsid w:val="004B74A1"/>
    <w:rsid w:val="004C3FAA"/>
    <w:rsid w:val="004D2BC8"/>
    <w:rsid w:val="004D379C"/>
    <w:rsid w:val="004E4FEC"/>
    <w:rsid w:val="004E7966"/>
    <w:rsid w:val="004F132B"/>
    <w:rsid w:val="00500019"/>
    <w:rsid w:val="00501F15"/>
    <w:rsid w:val="005116F6"/>
    <w:rsid w:val="00513FF6"/>
    <w:rsid w:val="0051441A"/>
    <w:rsid w:val="00514E86"/>
    <w:rsid w:val="00522D6A"/>
    <w:rsid w:val="005301FA"/>
    <w:rsid w:val="005315C8"/>
    <w:rsid w:val="005324D0"/>
    <w:rsid w:val="00532DEE"/>
    <w:rsid w:val="00533B99"/>
    <w:rsid w:val="005344B3"/>
    <w:rsid w:val="00547A48"/>
    <w:rsid w:val="00560AC6"/>
    <w:rsid w:val="00571625"/>
    <w:rsid w:val="0057244A"/>
    <w:rsid w:val="005758E7"/>
    <w:rsid w:val="005849B0"/>
    <w:rsid w:val="00585B6F"/>
    <w:rsid w:val="005922D0"/>
    <w:rsid w:val="005974EF"/>
    <w:rsid w:val="005B0280"/>
    <w:rsid w:val="005C70F9"/>
    <w:rsid w:val="005D6E44"/>
    <w:rsid w:val="005E1AB6"/>
    <w:rsid w:val="005E46F2"/>
    <w:rsid w:val="005F427F"/>
    <w:rsid w:val="005F5F4E"/>
    <w:rsid w:val="0060162D"/>
    <w:rsid w:val="00613707"/>
    <w:rsid w:val="00615173"/>
    <w:rsid w:val="0062330F"/>
    <w:rsid w:val="00631482"/>
    <w:rsid w:val="00632D53"/>
    <w:rsid w:val="006353C0"/>
    <w:rsid w:val="00646B4A"/>
    <w:rsid w:val="00654776"/>
    <w:rsid w:val="006740A6"/>
    <w:rsid w:val="006749F0"/>
    <w:rsid w:val="00674BD6"/>
    <w:rsid w:val="00680897"/>
    <w:rsid w:val="00681FD7"/>
    <w:rsid w:val="006900CB"/>
    <w:rsid w:val="00690678"/>
    <w:rsid w:val="00696ED2"/>
    <w:rsid w:val="006A10B7"/>
    <w:rsid w:val="006B3A0D"/>
    <w:rsid w:val="006C04E9"/>
    <w:rsid w:val="006C3E00"/>
    <w:rsid w:val="006C5633"/>
    <w:rsid w:val="006F1442"/>
    <w:rsid w:val="006F4A9B"/>
    <w:rsid w:val="006F5460"/>
    <w:rsid w:val="00700E5C"/>
    <w:rsid w:val="00707456"/>
    <w:rsid w:val="00712572"/>
    <w:rsid w:val="00716335"/>
    <w:rsid w:val="00717406"/>
    <w:rsid w:val="00720B85"/>
    <w:rsid w:val="007231E6"/>
    <w:rsid w:val="0072524A"/>
    <w:rsid w:val="00727E68"/>
    <w:rsid w:val="0073032D"/>
    <w:rsid w:val="00743E94"/>
    <w:rsid w:val="00744461"/>
    <w:rsid w:val="007508BB"/>
    <w:rsid w:val="00752618"/>
    <w:rsid w:val="007570A4"/>
    <w:rsid w:val="00761425"/>
    <w:rsid w:val="0076287B"/>
    <w:rsid w:val="00764DD9"/>
    <w:rsid w:val="00773DC0"/>
    <w:rsid w:val="00777674"/>
    <w:rsid w:val="00781ACA"/>
    <w:rsid w:val="00782626"/>
    <w:rsid w:val="00782646"/>
    <w:rsid w:val="00786694"/>
    <w:rsid w:val="00790B56"/>
    <w:rsid w:val="007A47AD"/>
    <w:rsid w:val="007A709B"/>
    <w:rsid w:val="007A762D"/>
    <w:rsid w:val="007B7788"/>
    <w:rsid w:val="007C3EB6"/>
    <w:rsid w:val="007C4D4E"/>
    <w:rsid w:val="007C55CE"/>
    <w:rsid w:val="007D4756"/>
    <w:rsid w:val="007D7590"/>
    <w:rsid w:val="007D78DC"/>
    <w:rsid w:val="00800614"/>
    <w:rsid w:val="00802C9E"/>
    <w:rsid w:val="00820816"/>
    <w:rsid w:val="008253B1"/>
    <w:rsid w:val="008368E0"/>
    <w:rsid w:val="00842576"/>
    <w:rsid w:val="008450F3"/>
    <w:rsid w:val="00852A68"/>
    <w:rsid w:val="00853D67"/>
    <w:rsid w:val="008579DB"/>
    <w:rsid w:val="00864F33"/>
    <w:rsid w:val="00866C77"/>
    <w:rsid w:val="00883F3E"/>
    <w:rsid w:val="0088519D"/>
    <w:rsid w:val="008874AC"/>
    <w:rsid w:val="008A08DD"/>
    <w:rsid w:val="008A225E"/>
    <w:rsid w:val="008A4BC7"/>
    <w:rsid w:val="008B3DC5"/>
    <w:rsid w:val="008C0FD4"/>
    <w:rsid w:val="008C63B5"/>
    <w:rsid w:val="008E392A"/>
    <w:rsid w:val="008F20B1"/>
    <w:rsid w:val="0090270C"/>
    <w:rsid w:val="009168AF"/>
    <w:rsid w:val="00931583"/>
    <w:rsid w:val="00933536"/>
    <w:rsid w:val="00945419"/>
    <w:rsid w:val="009463E9"/>
    <w:rsid w:val="009535B0"/>
    <w:rsid w:val="00954EEB"/>
    <w:rsid w:val="00960175"/>
    <w:rsid w:val="009626BE"/>
    <w:rsid w:val="009664D5"/>
    <w:rsid w:val="0096711F"/>
    <w:rsid w:val="009715A0"/>
    <w:rsid w:val="00971FB3"/>
    <w:rsid w:val="009775C5"/>
    <w:rsid w:val="00982136"/>
    <w:rsid w:val="00983471"/>
    <w:rsid w:val="00993736"/>
    <w:rsid w:val="009B0281"/>
    <w:rsid w:val="009B291B"/>
    <w:rsid w:val="009C3B3C"/>
    <w:rsid w:val="009C45AF"/>
    <w:rsid w:val="009D2965"/>
    <w:rsid w:val="009D6C11"/>
    <w:rsid w:val="009F4FA6"/>
    <w:rsid w:val="00A06880"/>
    <w:rsid w:val="00A16EB5"/>
    <w:rsid w:val="00A223EA"/>
    <w:rsid w:val="00A262C6"/>
    <w:rsid w:val="00A33917"/>
    <w:rsid w:val="00A35434"/>
    <w:rsid w:val="00A3568A"/>
    <w:rsid w:val="00A42E9E"/>
    <w:rsid w:val="00A4693E"/>
    <w:rsid w:val="00A57D8D"/>
    <w:rsid w:val="00A71E98"/>
    <w:rsid w:val="00A81830"/>
    <w:rsid w:val="00A879E7"/>
    <w:rsid w:val="00A9124F"/>
    <w:rsid w:val="00A95E81"/>
    <w:rsid w:val="00AA03CA"/>
    <w:rsid w:val="00AA48FF"/>
    <w:rsid w:val="00AA7B4F"/>
    <w:rsid w:val="00AB6F21"/>
    <w:rsid w:val="00AB7E0E"/>
    <w:rsid w:val="00AD4A9D"/>
    <w:rsid w:val="00AD57FA"/>
    <w:rsid w:val="00AD6B9F"/>
    <w:rsid w:val="00AF1A12"/>
    <w:rsid w:val="00B053EB"/>
    <w:rsid w:val="00B0597F"/>
    <w:rsid w:val="00B07F6B"/>
    <w:rsid w:val="00B10565"/>
    <w:rsid w:val="00B1080F"/>
    <w:rsid w:val="00B114A7"/>
    <w:rsid w:val="00B12873"/>
    <w:rsid w:val="00B14C13"/>
    <w:rsid w:val="00B23945"/>
    <w:rsid w:val="00B258DB"/>
    <w:rsid w:val="00B30966"/>
    <w:rsid w:val="00B32CA5"/>
    <w:rsid w:val="00B46737"/>
    <w:rsid w:val="00B705E7"/>
    <w:rsid w:val="00B81BCA"/>
    <w:rsid w:val="00B82688"/>
    <w:rsid w:val="00BA0D80"/>
    <w:rsid w:val="00BA25CF"/>
    <w:rsid w:val="00BA41D8"/>
    <w:rsid w:val="00BA505A"/>
    <w:rsid w:val="00BB4493"/>
    <w:rsid w:val="00BC030F"/>
    <w:rsid w:val="00BC6E00"/>
    <w:rsid w:val="00BD2C09"/>
    <w:rsid w:val="00BD6A84"/>
    <w:rsid w:val="00BE4713"/>
    <w:rsid w:val="00BF295E"/>
    <w:rsid w:val="00BF7239"/>
    <w:rsid w:val="00C0000A"/>
    <w:rsid w:val="00C10E05"/>
    <w:rsid w:val="00C10F5A"/>
    <w:rsid w:val="00C16A43"/>
    <w:rsid w:val="00C25774"/>
    <w:rsid w:val="00C26E57"/>
    <w:rsid w:val="00C32253"/>
    <w:rsid w:val="00C35B3E"/>
    <w:rsid w:val="00C4351B"/>
    <w:rsid w:val="00C50256"/>
    <w:rsid w:val="00C63A39"/>
    <w:rsid w:val="00C7072C"/>
    <w:rsid w:val="00C71A2B"/>
    <w:rsid w:val="00C85383"/>
    <w:rsid w:val="00C9498B"/>
    <w:rsid w:val="00CA2425"/>
    <w:rsid w:val="00CA3523"/>
    <w:rsid w:val="00CA4289"/>
    <w:rsid w:val="00CA4E6E"/>
    <w:rsid w:val="00CA5817"/>
    <w:rsid w:val="00CA7030"/>
    <w:rsid w:val="00CB6A1D"/>
    <w:rsid w:val="00CB7E81"/>
    <w:rsid w:val="00CC5380"/>
    <w:rsid w:val="00CD4475"/>
    <w:rsid w:val="00CE3C9A"/>
    <w:rsid w:val="00CE7301"/>
    <w:rsid w:val="00CF2DA2"/>
    <w:rsid w:val="00D2289C"/>
    <w:rsid w:val="00D27E4C"/>
    <w:rsid w:val="00D3197C"/>
    <w:rsid w:val="00D33A2C"/>
    <w:rsid w:val="00D44BAA"/>
    <w:rsid w:val="00D56577"/>
    <w:rsid w:val="00D703FE"/>
    <w:rsid w:val="00D71730"/>
    <w:rsid w:val="00D72CEE"/>
    <w:rsid w:val="00D93264"/>
    <w:rsid w:val="00D932A3"/>
    <w:rsid w:val="00D97B6F"/>
    <w:rsid w:val="00DA4F03"/>
    <w:rsid w:val="00DA67DF"/>
    <w:rsid w:val="00DA7FA3"/>
    <w:rsid w:val="00DB356B"/>
    <w:rsid w:val="00DB545C"/>
    <w:rsid w:val="00DC14C0"/>
    <w:rsid w:val="00DC1FFE"/>
    <w:rsid w:val="00DD485A"/>
    <w:rsid w:val="00DE6990"/>
    <w:rsid w:val="00DE7400"/>
    <w:rsid w:val="00DF7BFA"/>
    <w:rsid w:val="00E01E9D"/>
    <w:rsid w:val="00E0476B"/>
    <w:rsid w:val="00E077EF"/>
    <w:rsid w:val="00E109A0"/>
    <w:rsid w:val="00E1346A"/>
    <w:rsid w:val="00E217CB"/>
    <w:rsid w:val="00E26DD7"/>
    <w:rsid w:val="00E329BF"/>
    <w:rsid w:val="00E35559"/>
    <w:rsid w:val="00E37394"/>
    <w:rsid w:val="00E37DF3"/>
    <w:rsid w:val="00E466F4"/>
    <w:rsid w:val="00E51FBE"/>
    <w:rsid w:val="00E651FE"/>
    <w:rsid w:val="00E74406"/>
    <w:rsid w:val="00E84E61"/>
    <w:rsid w:val="00E87005"/>
    <w:rsid w:val="00EA642E"/>
    <w:rsid w:val="00EB1C47"/>
    <w:rsid w:val="00EB240F"/>
    <w:rsid w:val="00EB30AB"/>
    <w:rsid w:val="00EB687D"/>
    <w:rsid w:val="00EC659F"/>
    <w:rsid w:val="00ED23A1"/>
    <w:rsid w:val="00EE02BE"/>
    <w:rsid w:val="00EF0D29"/>
    <w:rsid w:val="00EF19C4"/>
    <w:rsid w:val="00EF25F3"/>
    <w:rsid w:val="00EF4EB8"/>
    <w:rsid w:val="00F120F5"/>
    <w:rsid w:val="00F1462B"/>
    <w:rsid w:val="00F30A43"/>
    <w:rsid w:val="00F312A3"/>
    <w:rsid w:val="00F34800"/>
    <w:rsid w:val="00F35306"/>
    <w:rsid w:val="00F35EB7"/>
    <w:rsid w:val="00F4304C"/>
    <w:rsid w:val="00F43BBD"/>
    <w:rsid w:val="00F5016C"/>
    <w:rsid w:val="00F50282"/>
    <w:rsid w:val="00F573A2"/>
    <w:rsid w:val="00F57742"/>
    <w:rsid w:val="00F57F27"/>
    <w:rsid w:val="00F617D2"/>
    <w:rsid w:val="00F72ABF"/>
    <w:rsid w:val="00F76539"/>
    <w:rsid w:val="00F8000D"/>
    <w:rsid w:val="00F83819"/>
    <w:rsid w:val="00F84A7D"/>
    <w:rsid w:val="00F86E22"/>
    <w:rsid w:val="00F878E9"/>
    <w:rsid w:val="00F964F7"/>
    <w:rsid w:val="00FA592E"/>
    <w:rsid w:val="00FC4E85"/>
    <w:rsid w:val="00FC6FC9"/>
    <w:rsid w:val="00FC7ED0"/>
    <w:rsid w:val="00FD3E2F"/>
    <w:rsid w:val="00FD69F9"/>
    <w:rsid w:val="00FE0319"/>
    <w:rsid w:val="00FE03E5"/>
    <w:rsid w:val="00FE3F0E"/>
    <w:rsid w:val="00FE5DA6"/>
    <w:rsid w:val="00FF0801"/>
    <w:rsid w:val="00FF1D05"/>
    <w:rsid w:val="00FF3512"/>
    <w:rsid w:val="00FF77B5"/>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E3A65"/>
  <w15:chartTrackingRefBased/>
  <w15:docId w15:val="{FE317EAC-7667-BE48-B7C0-ECD08802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81D"/>
    <w:pPr>
      <w:spacing w:line="259" w:lineRule="auto"/>
    </w:pPr>
    <w:rPr>
      <w:kern w:val="0"/>
      <w:sz w:val="22"/>
      <w:szCs w:val="22"/>
      <w:lang w:val="es-CO"/>
      <w14:ligatures w14:val="none"/>
    </w:rPr>
  </w:style>
  <w:style w:type="paragraph" w:styleId="Ttulo1">
    <w:name w:val="heading 1"/>
    <w:basedOn w:val="Normal"/>
    <w:next w:val="Normal"/>
    <w:link w:val="Ttulo1Car"/>
    <w:uiPriority w:val="9"/>
    <w:qFormat/>
    <w:rsid w:val="002338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2338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23381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3381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3381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3381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3381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3381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3381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3381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3381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23381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3381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3381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3381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3381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3381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3381D"/>
    <w:rPr>
      <w:rFonts w:eastAsiaTheme="majorEastAsia" w:cstheme="majorBidi"/>
      <w:color w:val="272727" w:themeColor="text1" w:themeTint="D8"/>
    </w:rPr>
  </w:style>
  <w:style w:type="paragraph" w:styleId="Ttulo">
    <w:name w:val="Title"/>
    <w:basedOn w:val="Normal"/>
    <w:next w:val="Normal"/>
    <w:link w:val="TtuloCar"/>
    <w:uiPriority w:val="10"/>
    <w:qFormat/>
    <w:rsid w:val="002338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3381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3381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3381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3381D"/>
    <w:pPr>
      <w:spacing w:before="160"/>
      <w:jc w:val="center"/>
    </w:pPr>
    <w:rPr>
      <w:i/>
      <w:iCs/>
      <w:color w:val="404040" w:themeColor="text1" w:themeTint="BF"/>
    </w:rPr>
  </w:style>
  <w:style w:type="character" w:customStyle="1" w:styleId="CitaCar">
    <w:name w:val="Cita Car"/>
    <w:basedOn w:val="Fuentedeprrafopredeter"/>
    <w:link w:val="Cita"/>
    <w:uiPriority w:val="29"/>
    <w:rsid w:val="0023381D"/>
    <w:rPr>
      <w:i/>
      <w:iCs/>
      <w:color w:val="404040" w:themeColor="text1" w:themeTint="BF"/>
    </w:rPr>
  </w:style>
  <w:style w:type="paragraph" w:styleId="Prrafodelista">
    <w:name w:val="List Paragraph"/>
    <w:aliases w:val="List,Bullets,Lista multicolor - Énfasis 11,titulo 3,Lista vistosa - Énfasis 11,List Paragraph 1,Ha,HOJA,Bolita,Párrafo de lista4,BOLADEF,Párrafo de lista3,Párrafo de lista21,BOLA,Nivel 1 OS,Liste 1,Guión,Fluvial1,FooterTe,List Paragraph"/>
    <w:basedOn w:val="Normal"/>
    <w:link w:val="PrrafodelistaCar"/>
    <w:uiPriority w:val="34"/>
    <w:qFormat/>
    <w:rsid w:val="0023381D"/>
    <w:pPr>
      <w:ind w:left="720"/>
      <w:contextualSpacing/>
    </w:pPr>
  </w:style>
  <w:style w:type="character" w:styleId="nfasisintenso">
    <w:name w:val="Intense Emphasis"/>
    <w:basedOn w:val="Fuentedeprrafopredeter"/>
    <w:uiPriority w:val="21"/>
    <w:qFormat/>
    <w:rsid w:val="0023381D"/>
    <w:rPr>
      <w:i/>
      <w:iCs/>
      <w:color w:val="0F4761" w:themeColor="accent1" w:themeShade="BF"/>
    </w:rPr>
  </w:style>
  <w:style w:type="paragraph" w:styleId="Citadestacada">
    <w:name w:val="Intense Quote"/>
    <w:basedOn w:val="Normal"/>
    <w:next w:val="Normal"/>
    <w:link w:val="CitadestacadaCar"/>
    <w:uiPriority w:val="30"/>
    <w:qFormat/>
    <w:rsid w:val="002338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3381D"/>
    <w:rPr>
      <w:i/>
      <w:iCs/>
      <w:color w:val="0F4761" w:themeColor="accent1" w:themeShade="BF"/>
    </w:rPr>
  </w:style>
  <w:style w:type="character" w:styleId="Referenciaintensa">
    <w:name w:val="Intense Reference"/>
    <w:basedOn w:val="Fuentedeprrafopredeter"/>
    <w:uiPriority w:val="32"/>
    <w:qFormat/>
    <w:rsid w:val="0023381D"/>
    <w:rPr>
      <w:b/>
      <w:bCs/>
      <w:smallCaps/>
      <w:color w:val="0F4761" w:themeColor="accent1" w:themeShade="BF"/>
      <w:spacing w:val="5"/>
    </w:rPr>
  </w:style>
  <w:style w:type="character" w:styleId="Hipervnculo">
    <w:name w:val="Hyperlink"/>
    <w:basedOn w:val="Fuentedeprrafopredeter"/>
    <w:uiPriority w:val="99"/>
    <w:unhideWhenUsed/>
    <w:rsid w:val="0023381D"/>
    <w:rPr>
      <w:color w:val="467886" w:themeColor="hyperlink"/>
      <w:u w:val="single"/>
    </w:rPr>
  </w:style>
  <w:style w:type="paragraph" w:styleId="NormalWeb">
    <w:name w:val="Normal (Web)"/>
    <w:basedOn w:val="Normal"/>
    <w:uiPriority w:val="99"/>
    <w:unhideWhenUsed/>
    <w:rsid w:val="0023381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Sinespaciado">
    <w:name w:val="No Spacing"/>
    <w:uiPriority w:val="1"/>
    <w:qFormat/>
    <w:rsid w:val="0023381D"/>
    <w:pPr>
      <w:spacing w:after="0" w:line="240" w:lineRule="auto"/>
    </w:pPr>
    <w:rPr>
      <w:kern w:val="0"/>
      <w:sz w:val="22"/>
      <w:szCs w:val="22"/>
      <w:lang w:val="es-CO"/>
      <w14:ligatures w14:val="none"/>
    </w:rPr>
  </w:style>
  <w:style w:type="character" w:styleId="Mencinsinresolver">
    <w:name w:val="Unresolved Mention"/>
    <w:basedOn w:val="Fuentedeprrafopredeter"/>
    <w:uiPriority w:val="99"/>
    <w:semiHidden/>
    <w:unhideWhenUsed/>
    <w:rsid w:val="0023381D"/>
    <w:rPr>
      <w:color w:val="605E5C"/>
      <w:shd w:val="clear" w:color="auto" w:fill="E1DFDD"/>
    </w:rPr>
  </w:style>
  <w:style w:type="paragraph" w:styleId="Textoindependiente">
    <w:name w:val="Body Text"/>
    <w:basedOn w:val="Normal"/>
    <w:link w:val="TextoindependienteCar"/>
    <w:uiPriority w:val="1"/>
    <w:qFormat/>
    <w:rsid w:val="0023212F"/>
    <w:pPr>
      <w:widowControl w:val="0"/>
      <w:autoSpaceDE w:val="0"/>
      <w:autoSpaceDN w:val="0"/>
      <w:spacing w:after="0" w:line="240" w:lineRule="auto"/>
    </w:pPr>
    <w:rPr>
      <w:rFonts w:ascii="Arial MT" w:eastAsia="Arial MT" w:hAnsi="Arial MT" w:cs="Arial MT"/>
      <w:lang w:val="es-ES"/>
    </w:rPr>
  </w:style>
  <w:style w:type="character" w:customStyle="1" w:styleId="TextoindependienteCar">
    <w:name w:val="Texto independiente Car"/>
    <w:basedOn w:val="Fuentedeprrafopredeter"/>
    <w:link w:val="Textoindependiente"/>
    <w:uiPriority w:val="1"/>
    <w:rsid w:val="0023212F"/>
    <w:rPr>
      <w:rFonts w:ascii="Arial MT" w:eastAsia="Arial MT" w:hAnsi="Arial MT" w:cs="Arial MT"/>
      <w:kern w:val="0"/>
      <w:sz w:val="22"/>
      <w:szCs w:val="22"/>
      <w:lang w:val="es-ES"/>
      <w14:ligatures w14:val="none"/>
    </w:rPr>
  </w:style>
  <w:style w:type="table" w:customStyle="1" w:styleId="TableNormal">
    <w:name w:val="Table Normal"/>
    <w:uiPriority w:val="2"/>
    <w:semiHidden/>
    <w:unhideWhenUsed/>
    <w:qFormat/>
    <w:rsid w:val="00272CDC"/>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2CDC"/>
    <w:pPr>
      <w:widowControl w:val="0"/>
      <w:autoSpaceDE w:val="0"/>
      <w:autoSpaceDN w:val="0"/>
      <w:spacing w:after="0" w:line="240" w:lineRule="auto"/>
    </w:pPr>
    <w:rPr>
      <w:rFonts w:ascii="Arial MT" w:eastAsia="Arial MT" w:hAnsi="Arial MT" w:cs="Arial MT"/>
      <w:lang w:val="es-ES"/>
    </w:rPr>
  </w:style>
  <w:style w:type="paragraph" w:styleId="Encabezado">
    <w:name w:val="header"/>
    <w:basedOn w:val="Normal"/>
    <w:link w:val="EncabezadoCar"/>
    <w:uiPriority w:val="99"/>
    <w:unhideWhenUsed/>
    <w:rsid w:val="00272CDC"/>
    <w:pPr>
      <w:widowControl w:val="0"/>
      <w:tabs>
        <w:tab w:val="center" w:pos="4419"/>
        <w:tab w:val="right" w:pos="8838"/>
      </w:tabs>
      <w:autoSpaceDE w:val="0"/>
      <w:autoSpaceDN w:val="0"/>
      <w:spacing w:after="0" w:line="240" w:lineRule="auto"/>
    </w:pPr>
    <w:rPr>
      <w:rFonts w:ascii="Arial MT" w:eastAsia="Arial MT" w:hAnsi="Arial MT" w:cs="Arial MT"/>
      <w:lang w:val="es-ES"/>
    </w:rPr>
  </w:style>
  <w:style w:type="character" w:customStyle="1" w:styleId="EncabezadoCar">
    <w:name w:val="Encabezado Car"/>
    <w:basedOn w:val="Fuentedeprrafopredeter"/>
    <w:link w:val="Encabezado"/>
    <w:uiPriority w:val="99"/>
    <w:rsid w:val="00272CDC"/>
    <w:rPr>
      <w:rFonts w:ascii="Arial MT" w:eastAsia="Arial MT" w:hAnsi="Arial MT" w:cs="Arial MT"/>
      <w:kern w:val="0"/>
      <w:sz w:val="22"/>
      <w:szCs w:val="22"/>
      <w:lang w:val="es-ES"/>
      <w14:ligatures w14:val="none"/>
    </w:rPr>
  </w:style>
  <w:style w:type="paragraph" w:styleId="Piedepgina">
    <w:name w:val="footer"/>
    <w:basedOn w:val="Normal"/>
    <w:link w:val="PiedepginaCar"/>
    <w:uiPriority w:val="99"/>
    <w:unhideWhenUsed/>
    <w:rsid w:val="00272CDC"/>
    <w:pPr>
      <w:widowControl w:val="0"/>
      <w:tabs>
        <w:tab w:val="center" w:pos="4419"/>
        <w:tab w:val="right" w:pos="8838"/>
      </w:tabs>
      <w:autoSpaceDE w:val="0"/>
      <w:autoSpaceDN w:val="0"/>
      <w:spacing w:after="0" w:line="240" w:lineRule="auto"/>
    </w:pPr>
    <w:rPr>
      <w:rFonts w:ascii="Arial MT" w:eastAsia="Arial MT" w:hAnsi="Arial MT" w:cs="Arial MT"/>
      <w:lang w:val="es-ES"/>
    </w:rPr>
  </w:style>
  <w:style w:type="character" w:customStyle="1" w:styleId="PiedepginaCar">
    <w:name w:val="Pie de página Car"/>
    <w:basedOn w:val="Fuentedeprrafopredeter"/>
    <w:link w:val="Piedepgina"/>
    <w:uiPriority w:val="99"/>
    <w:rsid w:val="00272CDC"/>
    <w:rPr>
      <w:rFonts w:ascii="Arial MT" w:eastAsia="Arial MT" w:hAnsi="Arial MT" w:cs="Arial MT"/>
      <w:kern w:val="0"/>
      <w:sz w:val="22"/>
      <w:szCs w:val="22"/>
      <w:lang w:val="es-ES"/>
      <w14:ligatures w14:val="none"/>
    </w:rPr>
  </w:style>
  <w:style w:type="table" w:styleId="Tablaconcuadrculaclara">
    <w:name w:val="Grid Table Light"/>
    <w:basedOn w:val="Tablanormal"/>
    <w:uiPriority w:val="40"/>
    <w:rsid w:val="00272CDC"/>
    <w:pPr>
      <w:widowControl w:val="0"/>
      <w:autoSpaceDE w:val="0"/>
      <w:autoSpaceDN w:val="0"/>
      <w:spacing w:after="0" w:line="240" w:lineRule="auto"/>
    </w:pPr>
    <w:rPr>
      <w:kern w:val="0"/>
      <w:sz w:val="22"/>
      <w:szCs w:val="22"/>
      <w:lang w:val="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272CDC"/>
    <w:pPr>
      <w:autoSpaceDE w:val="0"/>
      <w:autoSpaceDN w:val="0"/>
      <w:adjustRightInd w:val="0"/>
      <w:spacing w:after="0" w:line="240" w:lineRule="auto"/>
    </w:pPr>
    <w:rPr>
      <w:rFonts w:ascii="Arial" w:hAnsi="Arial" w:cs="Arial"/>
      <w:color w:val="000000"/>
      <w:kern w:val="0"/>
      <w:lang w:val="es-CO"/>
      <w14:ligatures w14:val="none"/>
    </w:rPr>
  </w:style>
  <w:style w:type="paragraph" w:customStyle="1" w:styleId="xmsonormal">
    <w:name w:val="x_msonormal"/>
    <w:basedOn w:val="Normal"/>
    <w:rsid w:val="00272CDC"/>
    <w:pPr>
      <w:spacing w:after="0" w:line="240" w:lineRule="auto"/>
    </w:pPr>
    <w:rPr>
      <w:rFonts w:ascii="Calibri" w:hAnsi="Calibri" w:cs="Calibri"/>
      <w:lang w:eastAsia="es-CO"/>
    </w:rPr>
  </w:style>
  <w:style w:type="character" w:customStyle="1" w:styleId="PrrafodelistaCar">
    <w:name w:val="Párrafo de lista Car"/>
    <w:aliases w:val="List Car,Bullets Car,Lista multicolor - Énfasis 11 Car,titulo 3 Car,Lista vistosa - Énfasis 11 Car,List Paragraph 1 Car,Ha Car,HOJA Car,Bolita Car,Párrafo de lista4 Car,BOLADEF Car,Párrafo de lista3 Car,Párrafo de lista21 Car"/>
    <w:link w:val="Prrafodelista"/>
    <w:uiPriority w:val="34"/>
    <w:qFormat/>
    <w:rsid w:val="00272CDC"/>
    <w:rPr>
      <w:kern w:val="0"/>
      <w:sz w:val="22"/>
      <w:szCs w:val="22"/>
      <w:lang w:val="es-CO"/>
      <w14:ligatures w14:val="none"/>
    </w:rPr>
  </w:style>
  <w:style w:type="table" w:styleId="Tablaconcuadrcula1clara">
    <w:name w:val="Grid Table 1 Light"/>
    <w:basedOn w:val="Tablanormal"/>
    <w:uiPriority w:val="46"/>
    <w:rsid w:val="00272CDC"/>
    <w:pPr>
      <w:widowControl w:val="0"/>
      <w:autoSpaceDE w:val="0"/>
      <w:autoSpaceDN w:val="0"/>
      <w:spacing w:after="0" w:line="240" w:lineRule="auto"/>
    </w:pPr>
    <w:rPr>
      <w:kern w:val="0"/>
      <w:sz w:val="22"/>
      <w:szCs w:val="22"/>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ipervnculovisitado">
    <w:name w:val="FollowedHyperlink"/>
    <w:basedOn w:val="Fuentedeprrafopredeter"/>
    <w:uiPriority w:val="99"/>
    <w:semiHidden/>
    <w:unhideWhenUsed/>
    <w:rsid w:val="00272CDC"/>
    <w:rPr>
      <w:color w:val="954F72"/>
      <w:u w:val="single"/>
    </w:rPr>
  </w:style>
  <w:style w:type="paragraph" w:customStyle="1" w:styleId="msonormal0">
    <w:name w:val="msonormal"/>
    <w:basedOn w:val="Normal"/>
    <w:rsid w:val="00272CD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65">
    <w:name w:val="xl65"/>
    <w:basedOn w:val="Normal"/>
    <w:rsid w:val="00272C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ova Light" w:eastAsia="Times New Roman" w:hAnsi="Arial Nova Light" w:cs="Times New Roman"/>
      <w:sz w:val="18"/>
      <w:szCs w:val="18"/>
      <w:lang w:eastAsia="es-CO"/>
    </w:rPr>
  </w:style>
  <w:style w:type="paragraph" w:customStyle="1" w:styleId="xl66">
    <w:name w:val="xl66"/>
    <w:basedOn w:val="Normal"/>
    <w:rsid w:val="00272C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ova Light" w:eastAsia="Times New Roman" w:hAnsi="Arial Nova Light" w:cs="Times New Roman"/>
      <w:sz w:val="18"/>
      <w:szCs w:val="18"/>
      <w:lang w:eastAsia="es-CO"/>
    </w:rPr>
  </w:style>
  <w:style w:type="paragraph" w:customStyle="1" w:styleId="xl67">
    <w:name w:val="xl67"/>
    <w:basedOn w:val="Normal"/>
    <w:rsid w:val="00272C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ova Light" w:eastAsia="Times New Roman" w:hAnsi="Arial Nova Light" w:cs="Times New Roman"/>
      <w:b/>
      <w:bCs/>
      <w:sz w:val="18"/>
      <w:szCs w:val="18"/>
      <w:lang w:eastAsia="es-CO"/>
    </w:rPr>
  </w:style>
  <w:style w:type="paragraph" w:customStyle="1" w:styleId="xl68">
    <w:name w:val="xl68"/>
    <w:basedOn w:val="Normal"/>
    <w:rsid w:val="00272CD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Nova Light" w:eastAsia="Times New Roman" w:hAnsi="Arial Nova Light" w:cs="Times New Roman"/>
      <w:b/>
      <w:bCs/>
      <w:sz w:val="18"/>
      <w:szCs w:val="18"/>
      <w:lang w:eastAsia="es-CO"/>
    </w:rPr>
  </w:style>
  <w:style w:type="paragraph" w:customStyle="1" w:styleId="xl69">
    <w:name w:val="xl69"/>
    <w:basedOn w:val="Normal"/>
    <w:rsid w:val="00272C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ova Light" w:eastAsia="Times New Roman" w:hAnsi="Arial Nova Light" w:cs="Times New Roman"/>
      <w:sz w:val="18"/>
      <w:szCs w:val="18"/>
      <w:lang w:eastAsia="es-CO"/>
    </w:rPr>
  </w:style>
  <w:style w:type="paragraph" w:customStyle="1" w:styleId="xl70">
    <w:name w:val="xl70"/>
    <w:basedOn w:val="Normal"/>
    <w:rsid w:val="00272C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ova Light" w:eastAsia="Times New Roman" w:hAnsi="Arial Nova Light" w:cs="Times New Roman"/>
      <w:sz w:val="18"/>
      <w:szCs w:val="18"/>
      <w:lang w:eastAsia="es-CO"/>
    </w:rPr>
  </w:style>
  <w:style w:type="paragraph" w:customStyle="1" w:styleId="xl71">
    <w:name w:val="xl71"/>
    <w:basedOn w:val="Normal"/>
    <w:rsid w:val="00272C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ova Light" w:eastAsia="Times New Roman" w:hAnsi="Arial Nova Light" w:cs="Times New Roman"/>
      <w:sz w:val="18"/>
      <w:szCs w:val="18"/>
      <w:lang w:eastAsia="es-CO"/>
    </w:rPr>
  </w:style>
  <w:style w:type="paragraph" w:customStyle="1" w:styleId="xl72">
    <w:name w:val="xl72"/>
    <w:basedOn w:val="Normal"/>
    <w:rsid w:val="00272CD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Nova Light" w:eastAsia="Times New Roman" w:hAnsi="Arial Nova Light" w:cs="Times New Roman"/>
      <w:sz w:val="18"/>
      <w:szCs w:val="18"/>
      <w:lang w:eastAsia="es-CO"/>
    </w:rPr>
  </w:style>
  <w:style w:type="table" w:styleId="Tablaconcuadrcula4-nfasis4">
    <w:name w:val="Grid Table 4 Accent 4"/>
    <w:basedOn w:val="Tablanormal"/>
    <w:uiPriority w:val="49"/>
    <w:rsid w:val="00CA4E6E"/>
    <w:pPr>
      <w:spacing w:after="0" w:line="240" w:lineRule="auto"/>
    </w:pPr>
    <w:rPr>
      <w:sz w:val="22"/>
      <w:szCs w:val="22"/>
      <w:lang w:val="es-CO"/>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character" w:customStyle="1" w:styleId="normaltextrun">
    <w:name w:val="normaltextrun"/>
    <w:basedOn w:val="Fuentedeprrafopredeter"/>
    <w:rsid w:val="00933536"/>
  </w:style>
  <w:style w:type="paragraph" w:customStyle="1" w:styleId="paragraph">
    <w:name w:val="paragraph"/>
    <w:basedOn w:val="Normal"/>
    <w:rsid w:val="00933536"/>
    <w:pPr>
      <w:spacing w:before="100" w:beforeAutospacing="1" w:after="100" w:afterAutospacing="1"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59"/>
    <w:rsid w:val="00933536"/>
    <w:pPr>
      <w:spacing w:after="0" w:line="240" w:lineRule="auto"/>
    </w:pPr>
    <w:rPr>
      <w:kern w:val="0"/>
      <w:lang w:val="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Fuentedeprrafopredeter"/>
    <w:rsid w:val="0035611C"/>
  </w:style>
  <w:style w:type="paragraph" w:styleId="Textonotapie">
    <w:name w:val="footnote text"/>
    <w:basedOn w:val="Normal"/>
    <w:link w:val="TextonotapieCar"/>
    <w:uiPriority w:val="99"/>
    <w:semiHidden/>
    <w:unhideWhenUsed/>
    <w:rsid w:val="000709A4"/>
    <w:pPr>
      <w:spacing w:after="0" w:line="240" w:lineRule="auto"/>
    </w:pPr>
    <w:rPr>
      <w:kern w:val="2"/>
      <w:sz w:val="20"/>
      <w:szCs w:val="20"/>
      <w14:ligatures w14:val="standardContextual"/>
    </w:rPr>
  </w:style>
  <w:style w:type="character" w:customStyle="1" w:styleId="TextonotapieCar">
    <w:name w:val="Texto nota pie Car"/>
    <w:basedOn w:val="Fuentedeprrafopredeter"/>
    <w:link w:val="Textonotapie"/>
    <w:uiPriority w:val="99"/>
    <w:semiHidden/>
    <w:rsid w:val="000709A4"/>
    <w:rPr>
      <w:sz w:val="20"/>
      <w:szCs w:val="20"/>
      <w:lang w:val="es-CO"/>
    </w:rPr>
  </w:style>
  <w:style w:type="character" w:styleId="Refdenotaalpie">
    <w:name w:val="footnote reference"/>
    <w:basedOn w:val="Fuentedeprrafopredeter"/>
    <w:uiPriority w:val="99"/>
    <w:semiHidden/>
    <w:unhideWhenUsed/>
    <w:rsid w:val="000709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62514">
      <w:bodyDiv w:val="1"/>
      <w:marLeft w:val="0"/>
      <w:marRight w:val="0"/>
      <w:marTop w:val="0"/>
      <w:marBottom w:val="0"/>
      <w:divBdr>
        <w:top w:val="none" w:sz="0" w:space="0" w:color="auto"/>
        <w:left w:val="none" w:sz="0" w:space="0" w:color="auto"/>
        <w:bottom w:val="none" w:sz="0" w:space="0" w:color="auto"/>
        <w:right w:val="none" w:sz="0" w:space="0" w:color="auto"/>
      </w:divBdr>
    </w:div>
    <w:div w:id="88157220">
      <w:bodyDiv w:val="1"/>
      <w:marLeft w:val="0"/>
      <w:marRight w:val="0"/>
      <w:marTop w:val="0"/>
      <w:marBottom w:val="0"/>
      <w:divBdr>
        <w:top w:val="none" w:sz="0" w:space="0" w:color="auto"/>
        <w:left w:val="none" w:sz="0" w:space="0" w:color="auto"/>
        <w:bottom w:val="none" w:sz="0" w:space="0" w:color="auto"/>
        <w:right w:val="none" w:sz="0" w:space="0" w:color="auto"/>
      </w:divBdr>
      <w:divsChild>
        <w:div w:id="688289187">
          <w:marLeft w:val="0"/>
          <w:marRight w:val="0"/>
          <w:marTop w:val="0"/>
          <w:marBottom w:val="160"/>
          <w:divBdr>
            <w:top w:val="none" w:sz="0" w:space="0" w:color="auto"/>
            <w:left w:val="none" w:sz="0" w:space="0" w:color="auto"/>
            <w:bottom w:val="none" w:sz="0" w:space="0" w:color="auto"/>
            <w:right w:val="none" w:sz="0" w:space="0" w:color="auto"/>
          </w:divBdr>
        </w:div>
        <w:div w:id="593782234">
          <w:marLeft w:val="0"/>
          <w:marRight w:val="0"/>
          <w:marTop w:val="0"/>
          <w:marBottom w:val="0"/>
          <w:divBdr>
            <w:top w:val="none" w:sz="0" w:space="0" w:color="auto"/>
            <w:left w:val="none" w:sz="0" w:space="0" w:color="auto"/>
            <w:bottom w:val="none" w:sz="0" w:space="0" w:color="auto"/>
            <w:right w:val="none" w:sz="0" w:space="0" w:color="auto"/>
          </w:divBdr>
        </w:div>
        <w:div w:id="2145810302">
          <w:marLeft w:val="0"/>
          <w:marRight w:val="0"/>
          <w:marTop w:val="0"/>
          <w:marBottom w:val="0"/>
          <w:divBdr>
            <w:top w:val="none" w:sz="0" w:space="0" w:color="auto"/>
            <w:left w:val="none" w:sz="0" w:space="0" w:color="auto"/>
            <w:bottom w:val="none" w:sz="0" w:space="0" w:color="auto"/>
            <w:right w:val="none" w:sz="0" w:space="0" w:color="auto"/>
          </w:divBdr>
        </w:div>
        <w:div w:id="1061364204">
          <w:marLeft w:val="0"/>
          <w:marRight w:val="0"/>
          <w:marTop w:val="0"/>
          <w:marBottom w:val="0"/>
          <w:divBdr>
            <w:top w:val="none" w:sz="0" w:space="0" w:color="auto"/>
            <w:left w:val="none" w:sz="0" w:space="0" w:color="auto"/>
            <w:bottom w:val="none" w:sz="0" w:space="0" w:color="auto"/>
            <w:right w:val="none" w:sz="0" w:space="0" w:color="auto"/>
          </w:divBdr>
        </w:div>
        <w:div w:id="1602449396">
          <w:marLeft w:val="0"/>
          <w:marRight w:val="0"/>
          <w:marTop w:val="0"/>
          <w:marBottom w:val="0"/>
          <w:divBdr>
            <w:top w:val="none" w:sz="0" w:space="0" w:color="auto"/>
            <w:left w:val="none" w:sz="0" w:space="0" w:color="auto"/>
            <w:bottom w:val="none" w:sz="0" w:space="0" w:color="auto"/>
            <w:right w:val="none" w:sz="0" w:space="0" w:color="auto"/>
          </w:divBdr>
        </w:div>
        <w:div w:id="260913317">
          <w:marLeft w:val="0"/>
          <w:marRight w:val="0"/>
          <w:marTop w:val="0"/>
          <w:marBottom w:val="0"/>
          <w:divBdr>
            <w:top w:val="none" w:sz="0" w:space="0" w:color="auto"/>
            <w:left w:val="none" w:sz="0" w:space="0" w:color="auto"/>
            <w:bottom w:val="none" w:sz="0" w:space="0" w:color="auto"/>
            <w:right w:val="none" w:sz="0" w:space="0" w:color="auto"/>
          </w:divBdr>
        </w:div>
        <w:div w:id="703989528">
          <w:marLeft w:val="0"/>
          <w:marRight w:val="0"/>
          <w:marTop w:val="0"/>
          <w:marBottom w:val="0"/>
          <w:divBdr>
            <w:top w:val="none" w:sz="0" w:space="0" w:color="auto"/>
            <w:left w:val="none" w:sz="0" w:space="0" w:color="auto"/>
            <w:bottom w:val="none" w:sz="0" w:space="0" w:color="auto"/>
            <w:right w:val="none" w:sz="0" w:space="0" w:color="auto"/>
          </w:divBdr>
        </w:div>
        <w:div w:id="882642133">
          <w:marLeft w:val="0"/>
          <w:marRight w:val="0"/>
          <w:marTop w:val="0"/>
          <w:marBottom w:val="0"/>
          <w:divBdr>
            <w:top w:val="none" w:sz="0" w:space="0" w:color="auto"/>
            <w:left w:val="none" w:sz="0" w:space="0" w:color="auto"/>
            <w:bottom w:val="none" w:sz="0" w:space="0" w:color="auto"/>
            <w:right w:val="none" w:sz="0" w:space="0" w:color="auto"/>
          </w:divBdr>
        </w:div>
        <w:div w:id="1183006898">
          <w:marLeft w:val="0"/>
          <w:marRight w:val="0"/>
          <w:marTop w:val="0"/>
          <w:marBottom w:val="0"/>
          <w:divBdr>
            <w:top w:val="none" w:sz="0" w:space="0" w:color="auto"/>
            <w:left w:val="none" w:sz="0" w:space="0" w:color="auto"/>
            <w:bottom w:val="none" w:sz="0" w:space="0" w:color="auto"/>
            <w:right w:val="none" w:sz="0" w:space="0" w:color="auto"/>
          </w:divBdr>
        </w:div>
        <w:div w:id="408776378">
          <w:marLeft w:val="0"/>
          <w:marRight w:val="0"/>
          <w:marTop w:val="0"/>
          <w:marBottom w:val="0"/>
          <w:divBdr>
            <w:top w:val="none" w:sz="0" w:space="0" w:color="auto"/>
            <w:left w:val="none" w:sz="0" w:space="0" w:color="auto"/>
            <w:bottom w:val="none" w:sz="0" w:space="0" w:color="auto"/>
            <w:right w:val="none" w:sz="0" w:space="0" w:color="auto"/>
          </w:divBdr>
        </w:div>
        <w:div w:id="2096053243">
          <w:marLeft w:val="0"/>
          <w:marRight w:val="0"/>
          <w:marTop w:val="0"/>
          <w:marBottom w:val="0"/>
          <w:divBdr>
            <w:top w:val="none" w:sz="0" w:space="0" w:color="auto"/>
            <w:left w:val="none" w:sz="0" w:space="0" w:color="auto"/>
            <w:bottom w:val="none" w:sz="0" w:space="0" w:color="auto"/>
            <w:right w:val="none" w:sz="0" w:space="0" w:color="auto"/>
          </w:divBdr>
        </w:div>
        <w:div w:id="553392165">
          <w:marLeft w:val="0"/>
          <w:marRight w:val="0"/>
          <w:marTop w:val="0"/>
          <w:marBottom w:val="0"/>
          <w:divBdr>
            <w:top w:val="none" w:sz="0" w:space="0" w:color="auto"/>
            <w:left w:val="none" w:sz="0" w:space="0" w:color="auto"/>
            <w:bottom w:val="none" w:sz="0" w:space="0" w:color="auto"/>
            <w:right w:val="none" w:sz="0" w:space="0" w:color="auto"/>
          </w:divBdr>
        </w:div>
        <w:div w:id="1621300144">
          <w:marLeft w:val="0"/>
          <w:marRight w:val="0"/>
          <w:marTop w:val="0"/>
          <w:marBottom w:val="0"/>
          <w:divBdr>
            <w:top w:val="none" w:sz="0" w:space="0" w:color="auto"/>
            <w:left w:val="none" w:sz="0" w:space="0" w:color="auto"/>
            <w:bottom w:val="none" w:sz="0" w:space="0" w:color="auto"/>
            <w:right w:val="none" w:sz="0" w:space="0" w:color="auto"/>
          </w:divBdr>
        </w:div>
        <w:div w:id="1539584921">
          <w:marLeft w:val="0"/>
          <w:marRight w:val="0"/>
          <w:marTop w:val="0"/>
          <w:marBottom w:val="0"/>
          <w:divBdr>
            <w:top w:val="none" w:sz="0" w:space="0" w:color="auto"/>
            <w:left w:val="none" w:sz="0" w:space="0" w:color="auto"/>
            <w:bottom w:val="none" w:sz="0" w:space="0" w:color="auto"/>
            <w:right w:val="none" w:sz="0" w:space="0" w:color="auto"/>
          </w:divBdr>
        </w:div>
        <w:div w:id="81028286">
          <w:marLeft w:val="0"/>
          <w:marRight w:val="0"/>
          <w:marTop w:val="0"/>
          <w:marBottom w:val="0"/>
          <w:divBdr>
            <w:top w:val="none" w:sz="0" w:space="0" w:color="auto"/>
            <w:left w:val="none" w:sz="0" w:space="0" w:color="auto"/>
            <w:bottom w:val="none" w:sz="0" w:space="0" w:color="auto"/>
            <w:right w:val="none" w:sz="0" w:space="0" w:color="auto"/>
          </w:divBdr>
        </w:div>
        <w:div w:id="1884756816">
          <w:marLeft w:val="0"/>
          <w:marRight w:val="0"/>
          <w:marTop w:val="0"/>
          <w:marBottom w:val="0"/>
          <w:divBdr>
            <w:top w:val="none" w:sz="0" w:space="0" w:color="auto"/>
            <w:left w:val="none" w:sz="0" w:space="0" w:color="auto"/>
            <w:bottom w:val="none" w:sz="0" w:space="0" w:color="auto"/>
            <w:right w:val="none" w:sz="0" w:space="0" w:color="auto"/>
          </w:divBdr>
        </w:div>
        <w:div w:id="1233077666">
          <w:marLeft w:val="0"/>
          <w:marRight w:val="0"/>
          <w:marTop w:val="0"/>
          <w:marBottom w:val="0"/>
          <w:divBdr>
            <w:top w:val="none" w:sz="0" w:space="0" w:color="auto"/>
            <w:left w:val="none" w:sz="0" w:space="0" w:color="auto"/>
            <w:bottom w:val="none" w:sz="0" w:space="0" w:color="auto"/>
            <w:right w:val="none" w:sz="0" w:space="0" w:color="auto"/>
          </w:divBdr>
        </w:div>
        <w:div w:id="2110812314">
          <w:marLeft w:val="0"/>
          <w:marRight w:val="0"/>
          <w:marTop w:val="0"/>
          <w:marBottom w:val="0"/>
          <w:divBdr>
            <w:top w:val="none" w:sz="0" w:space="0" w:color="auto"/>
            <w:left w:val="none" w:sz="0" w:space="0" w:color="auto"/>
            <w:bottom w:val="none" w:sz="0" w:space="0" w:color="auto"/>
            <w:right w:val="none" w:sz="0" w:space="0" w:color="auto"/>
          </w:divBdr>
        </w:div>
        <w:div w:id="609893577">
          <w:marLeft w:val="0"/>
          <w:marRight w:val="0"/>
          <w:marTop w:val="240"/>
          <w:marBottom w:val="240"/>
          <w:divBdr>
            <w:top w:val="none" w:sz="0" w:space="0" w:color="auto"/>
            <w:left w:val="none" w:sz="0" w:space="0" w:color="auto"/>
            <w:bottom w:val="none" w:sz="0" w:space="0" w:color="auto"/>
            <w:right w:val="none" w:sz="0" w:space="0" w:color="auto"/>
          </w:divBdr>
        </w:div>
        <w:div w:id="4599503">
          <w:marLeft w:val="0"/>
          <w:marRight w:val="0"/>
          <w:marTop w:val="0"/>
          <w:marBottom w:val="160"/>
          <w:divBdr>
            <w:top w:val="none" w:sz="0" w:space="0" w:color="auto"/>
            <w:left w:val="none" w:sz="0" w:space="0" w:color="auto"/>
            <w:bottom w:val="none" w:sz="0" w:space="0" w:color="auto"/>
            <w:right w:val="none" w:sz="0" w:space="0" w:color="auto"/>
          </w:divBdr>
        </w:div>
        <w:div w:id="2094203140">
          <w:marLeft w:val="720"/>
          <w:marRight w:val="0"/>
          <w:marTop w:val="0"/>
          <w:marBottom w:val="0"/>
          <w:divBdr>
            <w:top w:val="none" w:sz="0" w:space="0" w:color="auto"/>
            <w:left w:val="none" w:sz="0" w:space="0" w:color="auto"/>
            <w:bottom w:val="none" w:sz="0" w:space="0" w:color="auto"/>
            <w:right w:val="none" w:sz="0" w:space="0" w:color="auto"/>
          </w:divBdr>
        </w:div>
        <w:div w:id="2052068860">
          <w:marLeft w:val="0"/>
          <w:marRight w:val="0"/>
          <w:marTop w:val="0"/>
          <w:marBottom w:val="160"/>
          <w:divBdr>
            <w:top w:val="none" w:sz="0" w:space="0" w:color="auto"/>
            <w:left w:val="none" w:sz="0" w:space="0" w:color="auto"/>
            <w:bottom w:val="none" w:sz="0" w:space="0" w:color="auto"/>
            <w:right w:val="none" w:sz="0" w:space="0" w:color="auto"/>
          </w:divBdr>
        </w:div>
        <w:div w:id="1737391129">
          <w:marLeft w:val="0"/>
          <w:marRight w:val="0"/>
          <w:marTop w:val="0"/>
          <w:marBottom w:val="160"/>
          <w:divBdr>
            <w:top w:val="none" w:sz="0" w:space="0" w:color="auto"/>
            <w:left w:val="none" w:sz="0" w:space="0" w:color="auto"/>
            <w:bottom w:val="none" w:sz="0" w:space="0" w:color="auto"/>
            <w:right w:val="none" w:sz="0" w:space="0" w:color="auto"/>
          </w:divBdr>
        </w:div>
        <w:div w:id="748968100">
          <w:marLeft w:val="0"/>
          <w:marRight w:val="0"/>
          <w:marTop w:val="0"/>
          <w:marBottom w:val="160"/>
          <w:divBdr>
            <w:top w:val="none" w:sz="0" w:space="0" w:color="auto"/>
            <w:left w:val="none" w:sz="0" w:space="0" w:color="auto"/>
            <w:bottom w:val="none" w:sz="0" w:space="0" w:color="auto"/>
            <w:right w:val="none" w:sz="0" w:space="0" w:color="auto"/>
          </w:divBdr>
        </w:div>
        <w:div w:id="1540317723">
          <w:marLeft w:val="0"/>
          <w:marRight w:val="0"/>
          <w:marTop w:val="0"/>
          <w:marBottom w:val="160"/>
          <w:divBdr>
            <w:top w:val="none" w:sz="0" w:space="0" w:color="auto"/>
            <w:left w:val="none" w:sz="0" w:space="0" w:color="auto"/>
            <w:bottom w:val="none" w:sz="0" w:space="0" w:color="auto"/>
            <w:right w:val="none" w:sz="0" w:space="0" w:color="auto"/>
          </w:divBdr>
        </w:div>
        <w:div w:id="1068460489">
          <w:marLeft w:val="0"/>
          <w:marRight w:val="0"/>
          <w:marTop w:val="0"/>
          <w:marBottom w:val="160"/>
          <w:divBdr>
            <w:top w:val="none" w:sz="0" w:space="0" w:color="auto"/>
            <w:left w:val="none" w:sz="0" w:space="0" w:color="auto"/>
            <w:bottom w:val="none" w:sz="0" w:space="0" w:color="auto"/>
            <w:right w:val="none" w:sz="0" w:space="0" w:color="auto"/>
          </w:divBdr>
        </w:div>
        <w:div w:id="1839927448">
          <w:marLeft w:val="0"/>
          <w:marRight w:val="0"/>
          <w:marTop w:val="0"/>
          <w:marBottom w:val="160"/>
          <w:divBdr>
            <w:top w:val="none" w:sz="0" w:space="0" w:color="auto"/>
            <w:left w:val="none" w:sz="0" w:space="0" w:color="auto"/>
            <w:bottom w:val="none" w:sz="0" w:space="0" w:color="auto"/>
            <w:right w:val="none" w:sz="0" w:space="0" w:color="auto"/>
          </w:divBdr>
        </w:div>
        <w:div w:id="819690972">
          <w:marLeft w:val="0"/>
          <w:marRight w:val="0"/>
          <w:marTop w:val="0"/>
          <w:marBottom w:val="160"/>
          <w:divBdr>
            <w:top w:val="none" w:sz="0" w:space="0" w:color="auto"/>
            <w:left w:val="none" w:sz="0" w:space="0" w:color="auto"/>
            <w:bottom w:val="none" w:sz="0" w:space="0" w:color="auto"/>
            <w:right w:val="none" w:sz="0" w:space="0" w:color="auto"/>
          </w:divBdr>
        </w:div>
        <w:div w:id="507670402">
          <w:marLeft w:val="0"/>
          <w:marRight w:val="0"/>
          <w:marTop w:val="0"/>
          <w:marBottom w:val="160"/>
          <w:divBdr>
            <w:top w:val="none" w:sz="0" w:space="0" w:color="auto"/>
            <w:left w:val="none" w:sz="0" w:space="0" w:color="auto"/>
            <w:bottom w:val="none" w:sz="0" w:space="0" w:color="auto"/>
            <w:right w:val="none" w:sz="0" w:space="0" w:color="auto"/>
          </w:divBdr>
        </w:div>
        <w:div w:id="1818181335">
          <w:marLeft w:val="0"/>
          <w:marRight w:val="0"/>
          <w:marTop w:val="0"/>
          <w:marBottom w:val="160"/>
          <w:divBdr>
            <w:top w:val="none" w:sz="0" w:space="0" w:color="auto"/>
            <w:left w:val="none" w:sz="0" w:space="0" w:color="auto"/>
            <w:bottom w:val="none" w:sz="0" w:space="0" w:color="auto"/>
            <w:right w:val="none" w:sz="0" w:space="0" w:color="auto"/>
          </w:divBdr>
        </w:div>
        <w:div w:id="1369060599">
          <w:marLeft w:val="0"/>
          <w:marRight w:val="0"/>
          <w:marTop w:val="0"/>
          <w:marBottom w:val="160"/>
          <w:divBdr>
            <w:top w:val="none" w:sz="0" w:space="0" w:color="auto"/>
            <w:left w:val="none" w:sz="0" w:space="0" w:color="auto"/>
            <w:bottom w:val="none" w:sz="0" w:space="0" w:color="auto"/>
            <w:right w:val="none" w:sz="0" w:space="0" w:color="auto"/>
          </w:divBdr>
        </w:div>
      </w:divsChild>
    </w:div>
    <w:div w:id="91047442">
      <w:bodyDiv w:val="1"/>
      <w:marLeft w:val="0"/>
      <w:marRight w:val="0"/>
      <w:marTop w:val="0"/>
      <w:marBottom w:val="0"/>
      <w:divBdr>
        <w:top w:val="none" w:sz="0" w:space="0" w:color="auto"/>
        <w:left w:val="none" w:sz="0" w:space="0" w:color="auto"/>
        <w:bottom w:val="none" w:sz="0" w:space="0" w:color="auto"/>
        <w:right w:val="none" w:sz="0" w:space="0" w:color="auto"/>
      </w:divBdr>
    </w:div>
    <w:div w:id="173763673">
      <w:bodyDiv w:val="1"/>
      <w:marLeft w:val="0"/>
      <w:marRight w:val="0"/>
      <w:marTop w:val="0"/>
      <w:marBottom w:val="0"/>
      <w:divBdr>
        <w:top w:val="none" w:sz="0" w:space="0" w:color="auto"/>
        <w:left w:val="none" w:sz="0" w:space="0" w:color="auto"/>
        <w:bottom w:val="none" w:sz="0" w:space="0" w:color="auto"/>
        <w:right w:val="none" w:sz="0" w:space="0" w:color="auto"/>
      </w:divBdr>
    </w:div>
    <w:div w:id="202450629">
      <w:bodyDiv w:val="1"/>
      <w:marLeft w:val="0"/>
      <w:marRight w:val="0"/>
      <w:marTop w:val="0"/>
      <w:marBottom w:val="0"/>
      <w:divBdr>
        <w:top w:val="none" w:sz="0" w:space="0" w:color="auto"/>
        <w:left w:val="none" w:sz="0" w:space="0" w:color="auto"/>
        <w:bottom w:val="none" w:sz="0" w:space="0" w:color="auto"/>
        <w:right w:val="none" w:sz="0" w:space="0" w:color="auto"/>
      </w:divBdr>
      <w:divsChild>
        <w:div w:id="2106223868">
          <w:marLeft w:val="0"/>
          <w:marRight w:val="0"/>
          <w:marTop w:val="0"/>
          <w:marBottom w:val="0"/>
          <w:divBdr>
            <w:top w:val="none" w:sz="0" w:space="0" w:color="auto"/>
            <w:left w:val="none" w:sz="0" w:space="0" w:color="auto"/>
            <w:bottom w:val="none" w:sz="0" w:space="0" w:color="auto"/>
            <w:right w:val="none" w:sz="0" w:space="0" w:color="auto"/>
          </w:divBdr>
        </w:div>
        <w:div w:id="406192196">
          <w:marLeft w:val="0"/>
          <w:marRight w:val="0"/>
          <w:marTop w:val="0"/>
          <w:marBottom w:val="0"/>
          <w:divBdr>
            <w:top w:val="none" w:sz="0" w:space="0" w:color="auto"/>
            <w:left w:val="none" w:sz="0" w:space="0" w:color="auto"/>
            <w:bottom w:val="none" w:sz="0" w:space="0" w:color="auto"/>
            <w:right w:val="none" w:sz="0" w:space="0" w:color="auto"/>
          </w:divBdr>
        </w:div>
        <w:div w:id="1254584588">
          <w:marLeft w:val="0"/>
          <w:marRight w:val="0"/>
          <w:marTop w:val="0"/>
          <w:marBottom w:val="0"/>
          <w:divBdr>
            <w:top w:val="none" w:sz="0" w:space="0" w:color="auto"/>
            <w:left w:val="none" w:sz="0" w:space="0" w:color="auto"/>
            <w:bottom w:val="none" w:sz="0" w:space="0" w:color="auto"/>
            <w:right w:val="none" w:sz="0" w:space="0" w:color="auto"/>
          </w:divBdr>
        </w:div>
        <w:div w:id="108210696">
          <w:marLeft w:val="0"/>
          <w:marRight w:val="0"/>
          <w:marTop w:val="0"/>
          <w:marBottom w:val="0"/>
          <w:divBdr>
            <w:top w:val="none" w:sz="0" w:space="0" w:color="auto"/>
            <w:left w:val="none" w:sz="0" w:space="0" w:color="auto"/>
            <w:bottom w:val="none" w:sz="0" w:space="0" w:color="auto"/>
            <w:right w:val="none" w:sz="0" w:space="0" w:color="auto"/>
          </w:divBdr>
        </w:div>
        <w:div w:id="215093476">
          <w:marLeft w:val="0"/>
          <w:marRight w:val="0"/>
          <w:marTop w:val="0"/>
          <w:marBottom w:val="0"/>
          <w:divBdr>
            <w:top w:val="none" w:sz="0" w:space="0" w:color="auto"/>
            <w:left w:val="none" w:sz="0" w:space="0" w:color="auto"/>
            <w:bottom w:val="none" w:sz="0" w:space="0" w:color="auto"/>
            <w:right w:val="none" w:sz="0" w:space="0" w:color="auto"/>
          </w:divBdr>
        </w:div>
        <w:div w:id="2001349840">
          <w:marLeft w:val="0"/>
          <w:marRight w:val="0"/>
          <w:marTop w:val="0"/>
          <w:marBottom w:val="0"/>
          <w:divBdr>
            <w:top w:val="none" w:sz="0" w:space="0" w:color="auto"/>
            <w:left w:val="none" w:sz="0" w:space="0" w:color="auto"/>
            <w:bottom w:val="none" w:sz="0" w:space="0" w:color="auto"/>
            <w:right w:val="none" w:sz="0" w:space="0" w:color="auto"/>
          </w:divBdr>
        </w:div>
        <w:div w:id="1042436334">
          <w:marLeft w:val="0"/>
          <w:marRight w:val="0"/>
          <w:marTop w:val="0"/>
          <w:marBottom w:val="0"/>
          <w:divBdr>
            <w:top w:val="none" w:sz="0" w:space="0" w:color="auto"/>
            <w:left w:val="none" w:sz="0" w:space="0" w:color="auto"/>
            <w:bottom w:val="none" w:sz="0" w:space="0" w:color="auto"/>
            <w:right w:val="none" w:sz="0" w:space="0" w:color="auto"/>
          </w:divBdr>
        </w:div>
        <w:div w:id="1287202917">
          <w:marLeft w:val="0"/>
          <w:marRight w:val="0"/>
          <w:marTop w:val="0"/>
          <w:marBottom w:val="0"/>
          <w:divBdr>
            <w:top w:val="none" w:sz="0" w:space="0" w:color="auto"/>
            <w:left w:val="none" w:sz="0" w:space="0" w:color="auto"/>
            <w:bottom w:val="none" w:sz="0" w:space="0" w:color="auto"/>
            <w:right w:val="none" w:sz="0" w:space="0" w:color="auto"/>
          </w:divBdr>
        </w:div>
        <w:div w:id="1058548293">
          <w:marLeft w:val="0"/>
          <w:marRight w:val="0"/>
          <w:marTop w:val="0"/>
          <w:marBottom w:val="0"/>
          <w:divBdr>
            <w:top w:val="none" w:sz="0" w:space="0" w:color="auto"/>
            <w:left w:val="none" w:sz="0" w:space="0" w:color="auto"/>
            <w:bottom w:val="none" w:sz="0" w:space="0" w:color="auto"/>
            <w:right w:val="none" w:sz="0" w:space="0" w:color="auto"/>
          </w:divBdr>
        </w:div>
        <w:div w:id="475076149">
          <w:marLeft w:val="0"/>
          <w:marRight w:val="0"/>
          <w:marTop w:val="0"/>
          <w:marBottom w:val="0"/>
          <w:divBdr>
            <w:top w:val="none" w:sz="0" w:space="0" w:color="auto"/>
            <w:left w:val="none" w:sz="0" w:space="0" w:color="auto"/>
            <w:bottom w:val="none" w:sz="0" w:space="0" w:color="auto"/>
            <w:right w:val="none" w:sz="0" w:space="0" w:color="auto"/>
          </w:divBdr>
        </w:div>
        <w:div w:id="98765358">
          <w:marLeft w:val="0"/>
          <w:marRight w:val="0"/>
          <w:marTop w:val="0"/>
          <w:marBottom w:val="0"/>
          <w:divBdr>
            <w:top w:val="none" w:sz="0" w:space="0" w:color="auto"/>
            <w:left w:val="none" w:sz="0" w:space="0" w:color="auto"/>
            <w:bottom w:val="none" w:sz="0" w:space="0" w:color="auto"/>
            <w:right w:val="none" w:sz="0" w:space="0" w:color="auto"/>
          </w:divBdr>
        </w:div>
        <w:div w:id="604311388">
          <w:marLeft w:val="0"/>
          <w:marRight w:val="0"/>
          <w:marTop w:val="0"/>
          <w:marBottom w:val="0"/>
          <w:divBdr>
            <w:top w:val="none" w:sz="0" w:space="0" w:color="auto"/>
            <w:left w:val="none" w:sz="0" w:space="0" w:color="auto"/>
            <w:bottom w:val="none" w:sz="0" w:space="0" w:color="auto"/>
            <w:right w:val="none" w:sz="0" w:space="0" w:color="auto"/>
          </w:divBdr>
        </w:div>
        <w:div w:id="1323195858">
          <w:marLeft w:val="0"/>
          <w:marRight w:val="0"/>
          <w:marTop w:val="0"/>
          <w:marBottom w:val="0"/>
          <w:divBdr>
            <w:top w:val="none" w:sz="0" w:space="0" w:color="auto"/>
            <w:left w:val="none" w:sz="0" w:space="0" w:color="auto"/>
            <w:bottom w:val="none" w:sz="0" w:space="0" w:color="auto"/>
            <w:right w:val="none" w:sz="0" w:space="0" w:color="auto"/>
          </w:divBdr>
        </w:div>
        <w:div w:id="1662078384">
          <w:marLeft w:val="0"/>
          <w:marRight w:val="0"/>
          <w:marTop w:val="0"/>
          <w:marBottom w:val="0"/>
          <w:divBdr>
            <w:top w:val="none" w:sz="0" w:space="0" w:color="auto"/>
            <w:left w:val="none" w:sz="0" w:space="0" w:color="auto"/>
            <w:bottom w:val="none" w:sz="0" w:space="0" w:color="auto"/>
            <w:right w:val="none" w:sz="0" w:space="0" w:color="auto"/>
          </w:divBdr>
        </w:div>
        <w:div w:id="1986885210">
          <w:marLeft w:val="0"/>
          <w:marRight w:val="0"/>
          <w:marTop w:val="0"/>
          <w:marBottom w:val="0"/>
          <w:divBdr>
            <w:top w:val="none" w:sz="0" w:space="0" w:color="auto"/>
            <w:left w:val="none" w:sz="0" w:space="0" w:color="auto"/>
            <w:bottom w:val="none" w:sz="0" w:space="0" w:color="auto"/>
            <w:right w:val="none" w:sz="0" w:space="0" w:color="auto"/>
          </w:divBdr>
        </w:div>
        <w:div w:id="24597697">
          <w:marLeft w:val="0"/>
          <w:marRight w:val="0"/>
          <w:marTop w:val="0"/>
          <w:marBottom w:val="0"/>
          <w:divBdr>
            <w:top w:val="none" w:sz="0" w:space="0" w:color="auto"/>
            <w:left w:val="none" w:sz="0" w:space="0" w:color="auto"/>
            <w:bottom w:val="none" w:sz="0" w:space="0" w:color="auto"/>
            <w:right w:val="none" w:sz="0" w:space="0" w:color="auto"/>
          </w:divBdr>
        </w:div>
        <w:div w:id="374548272">
          <w:marLeft w:val="0"/>
          <w:marRight w:val="0"/>
          <w:marTop w:val="0"/>
          <w:marBottom w:val="0"/>
          <w:divBdr>
            <w:top w:val="none" w:sz="0" w:space="0" w:color="auto"/>
            <w:left w:val="none" w:sz="0" w:space="0" w:color="auto"/>
            <w:bottom w:val="none" w:sz="0" w:space="0" w:color="auto"/>
            <w:right w:val="none" w:sz="0" w:space="0" w:color="auto"/>
          </w:divBdr>
        </w:div>
        <w:div w:id="27726708">
          <w:marLeft w:val="0"/>
          <w:marRight w:val="0"/>
          <w:marTop w:val="0"/>
          <w:marBottom w:val="0"/>
          <w:divBdr>
            <w:top w:val="none" w:sz="0" w:space="0" w:color="auto"/>
            <w:left w:val="none" w:sz="0" w:space="0" w:color="auto"/>
            <w:bottom w:val="none" w:sz="0" w:space="0" w:color="auto"/>
            <w:right w:val="none" w:sz="0" w:space="0" w:color="auto"/>
          </w:divBdr>
        </w:div>
        <w:div w:id="1610235609">
          <w:marLeft w:val="0"/>
          <w:marRight w:val="0"/>
          <w:marTop w:val="0"/>
          <w:marBottom w:val="0"/>
          <w:divBdr>
            <w:top w:val="none" w:sz="0" w:space="0" w:color="auto"/>
            <w:left w:val="none" w:sz="0" w:space="0" w:color="auto"/>
            <w:bottom w:val="none" w:sz="0" w:space="0" w:color="auto"/>
            <w:right w:val="none" w:sz="0" w:space="0" w:color="auto"/>
          </w:divBdr>
        </w:div>
        <w:div w:id="711614021">
          <w:marLeft w:val="0"/>
          <w:marRight w:val="0"/>
          <w:marTop w:val="0"/>
          <w:marBottom w:val="0"/>
          <w:divBdr>
            <w:top w:val="none" w:sz="0" w:space="0" w:color="auto"/>
            <w:left w:val="none" w:sz="0" w:space="0" w:color="auto"/>
            <w:bottom w:val="none" w:sz="0" w:space="0" w:color="auto"/>
            <w:right w:val="none" w:sz="0" w:space="0" w:color="auto"/>
          </w:divBdr>
        </w:div>
        <w:div w:id="695229992">
          <w:marLeft w:val="0"/>
          <w:marRight w:val="0"/>
          <w:marTop w:val="0"/>
          <w:marBottom w:val="0"/>
          <w:divBdr>
            <w:top w:val="none" w:sz="0" w:space="0" w:color="auto"/>
            <w:left w:val="none" w:sz="0" w:space="0" w:color="auto"/>
            <w:bottom w:val="none" w:sz="0" w:space="0" w:color="auto"/>
            <w:right w:val="none" w:sz="0" w:space="0" w:color="auto"/>
          </w:divBdr>
        </w:div>
        <w:div w:id="1524244159">
          <w:marLeft w:val="0"/>
          <w:marRight w:val="0"/>
          <w:marTop w:val="0"/>
          <w:marBottom w:val="0"/>
          <w:divBdr>
            <w:top w:val="none" w:sz="0" w:space="0" w:color="auto"/>
            <w:left w:val="none" w:sz="0" w:space="0" w:color="auto"/>
            <w:bottom w:val="none" w:sz="0" w:space="0" w:color="auto"/>
            <w:right w:val="none" w:sz="0" w:space="0" w:color="auto"/>
          </w:divBdr>
        </w:div>
        <w:div w:id="275453787">
          <w:marLeft w:val="0"/>
          <w:marRight w:val="0"/>
          <w:marTop w:val="0"/>
          <w:marBottom w:val="0"/>
          <w:divBdr>
            <w:top w:val="none" w:sz="0" w:space="0" w:color="auto"/>
            <w:left w:val="none" w:sz="0" w:space="0" w:color="auto"/>
            <w:bottom w:val="none" w:sz="0" w:space="0" w:color="auto"/>
            <w:right w:val="none" w:sz="0" w:space="0" w:color="auto"/>
          </w:divBdr>
        </w:div>
        <w:div w:id="389352333">
          <w:marLeft w:val="0"/>
          <w:marRight w:val="0"/>
          <w:marTop w:val="0"/>
          <w:marBottom w:val="0"/>
          <w:divBdr>
            <w:top w:val="none" w:sz="0" w:space="0" w:color="auto"/>
            <w:left w:val="none" w:sz="0" w:space="0" w:color="auto"/>
            <w:bottom w:val="none" w:sz="0" w:space="0" w:color="auto"/>
            <w:right w:val="none" w:sz="0" w:space="0" w:color="auto"/>
          </w:divBdr>
        </w:div>
        <w:div w:id="940913995">
          <w:marLeft w:val="0"/>
          <w:marRight w:val="0"/>
          <w:marTop w:val="0"/>
          <w:marBottom w:val="0"/>
          <w:divBdr>
            <w:top w:val="none" w:sz="0" w:space="0" w:color="auto"/>
            <w:left w:val="none" w:sz="0" w:space="0" w:color="auto"/>
            <w:bottom w:val="none" w:sz="0" w:space="0" w:color="auto"/>
            <w:right w:val="none" w:sz="0" w:space="0" w:color="auto"/>
          </w:divBdr>
        </w:div>
        <w:div w:id="159737745">
          <w:marLeft w:val="0"/>
          <w:marRight w:val="0"/>
          <w:marTop w:val="0"/>
          <w:marBottom w:val="0"/>
          <w:divBdr>
            <w:top w:val="none" w:sz="0" w:space="0" w:color="auto"/>
            <w:left w:val="none" w:sz="0" w:space="0" w:color="auto"/>
            <w:bottom w:val="none" w:sz="0" w:space="0" w:color="auto"/>
            <w:right w:val="none" w:sz="0" w:space="0" w:color="auto"/>
          </w:divBdr>
        </w:div>
        <w:div w:id="1503663168">
          <w:marLeft w:val="0"/>
          <w:marRight w:val="0"/>
          <w:marTop w:val="0"/>
          <w:marBottom w:val="0"/>
          <w:divBdr>
            <w:top w:val="none" w:sz="0" w:space="0" w:color="auto"/>
            <w:left w:val="none" w:sz="0" w:space="0" w:color="auto"/>
            <w:bottom w:val="none" w:sz="0" w:space="0" w:color="auto"/>
            <w:right w:val="none" w:sz="0" w:space="0" w:color="auto"/>
          </w:divBdr>
        </w:div>
        <w:div w:id="1888712174">
          <w:marLeft w:val="0"/>
          <w:marRight w:val="0"/>
          <w:marTop w:val="0"/>
          <w:marBottom w:val="0"/>
          <w:divBdr>
            <w:top w:val="none" w:sz="0" w:space="0" w:color="auto"/>
            <w:left w:val="none" w:sz="0" w:space="0" w:color="auto"/>
            <w:bottom w:val="none" w:sz="0" w:space="0" w:color="auto"/>
            <w:right w:val="none" w:sz="0" w:space="0" w:color="auto"/>
          </w:divBdr>
        </w:div>
        <w:div w:id="1633946274">
          <w:marLeft w:val="0"/>
          <w:marRight w:val="0"/>
          <w:marTop w:val="0"/>
          <w:marBottom w:val="0"/>
          <w:divBdr>
            <w:top w:val="none" w:sz="0" w:space="0" w:color="auto"/>
            <w:left w:val="none" w:sz="0" w:space="0" w:color="auto"/>
            <w:bottom w:val="none" w:sz="0" w:space="0" w:color="auto"/>
            <w:right w:val="none" w:sz="0" w:space="0" w:color="auto"/>
          </w:divBdr>
        </w:div>
        <w:div w:id="1954512659">
          <w:marLeft w:val="0"/>
          <w:marRight w:val="0"/>
          <w:marTop w:val="0"/>
          <w:marBottom w:val="0"/>
          <w:divBdr>
            <w:top w:val="none" w:sz="0" w:space="0" w:color="auto"/>
            <w:left w:val="none" w:sz="0" w:space="0" w:color="auto"/>
            <w:bottom w:val="none" w:sz="0" w:space="0" w:color="auto"/>
            <w:right w:val="none" w:sz="0" w:space="0" w:color="auto"/>
          </w:divBdr>
        </w:div>
        <w:div w:id="738332162">
          <w:marLeft w:val="0"/>
          <w:marRight w:val="0"/>
          <w:marTop w:val="0"/>
          <w:marBottom w:val="0"/>
          <w:divBdr>
            <w:top w:val="none" w:sz="0" w:space="0" w:color="auto"/>
            <w:left w:val="none" w:sz="0" w:space="0" w:color="auto"/>
            <w:bottom w:val="none" w:sz="0" w:space="0" w:color="auto"/>
            <w:right w:val="none" w:sz="0" w:space="0" w:color="auto"/>
          </w:divBdr>
        </w:div>
        <w:div w:id="1690834876">
          <w:marLeft w:val="0"/>
          <w:marRight w:val="0"/>
          <w:marTop w:val="0"/>
          <w:marBottom w:val="0"/>
          <w:divBdr>
            <w:top w:val="none" w:sz="0" w:space="0" w:color="auto"/>
            <w:left w:val="none" w:sz="0" w:space="0" w:color="auto"/>
            <w:bottom w:val="none" w:sz="0" w:space="0" w:color="auto"/>
            <w:right w:val="none" w:sz="0" w:space="0" w:color="auto"/>
          </w:divBdr>
        </w:div>
        <w:div w:id="557666642">
          <w:marLeft w:val="0"/>
          <w:marRight w:val="0"/>
          <w:marTop w:val="0"/>
          <w:marBottom w:val="0"/>
          <w:divBdr>
            <w:top w:val="none" w:sz="0" w:space="0" w:color="auto"/>
            <w:left w:val="none" w:sz="0" w:space="0" w:color="auto"/>
            <w:bottom w:val="none" w:sz="0" w:space="0" w:color="auto"/>
            <w:right w:val="none" w:sz="0" w:space="0" w:color="auto"/>
          </w:divBdr>
        </w:div>
        <w:div w:id="1675957256">
          <w:marLeft w:val="0"/>
          <w:marRight w:val="0"/>
          <w:marTop w:val="0"/>
          <w:marBottom w:val="0"/>
          <w:divBdr>
            <w:top w:val="none" w:sz="0" w:space="0" w:color="auto"/>
            <w:left w:val="none" w:sz="0" w:space="0" w:color="auto"/>
            <w:bottom w:val="none" w:sz="0" w:space="0" w:color="auto"/>
            <w:right w:val="none" w:sz="0" w:space="0" w:color="auto"/>
          </w:divBdr>
        </w:div>
      </w:divsChild>
    </w:div>
    <w:div w:id="302856922">
      <w:bodyDiv w:val="1"/>
      <w:marLeft w:val="0"/>
      <w:marRight w:val="0"/>
      <w:marTop w:val="0"/>
      <w:marBottom w:val="0"/>
      <w:divBdr>
        <w:top w:val="none" w:sz="0" w:space="0" w:color="auto"/>
        <w:left w:val="none" w:sz="0" w:space="0" w:color="auto"/>
        <w:bottom w:val="none" w:sz="0" w:space="0" w:color="auto"/>
        <w:right w:val="none" w:sz="0" w:space="0" w:color="auto"/>
      </w:divBdr>
    </w:div>
    <w:div w:id="314847111">
      <w:bodyDiv w:val="1"/>
      <w:marLeft w:val="0"/>
      <w:marRight w:val="0"/>
      <w:marTop w:val="0"/>
      <w:marBottom w:val="0"/>
      <w:divBdr>
        <w:top w:val="none" w:sz="0" w:space="0" w:color="auto"/>
        <w:left w:val="none" w:sz="0" w:space="0" w:color="auto"/>
        <w:bottom w:val="none" w:sz="0" w:space="0" w:color="auto"/>
        <w:right w:val="none" w:sz="0" w:space="0" w:color="auto"/>
      </w:divBdr>
    </w:div>
    <w:div w:id="342977897">
      <w:bodyDiv w:val="1"/>
      <w:marLeft w:val="0"/>
      <w:marRight w:val="0"/>
      <w:marTop w:val="0"/>
      <w:marBottom w:val="0"/>
      <w:divBdr>
        <w:top w:val="none" w:sz="0" w:space="0" w:color="auto"/>
        <w:left w:val="none" w:sz="0" w:space="0" w:color="auto"/>
        <w:bottom w:val="none" w:sz="0" w:space="0" w:color="auto"/>
        <w:right w:val="none" w:sz="0" w:space="0" w:color="auto"/>
      </w:divBdr>
    </w:div>
    <w:div w:id="418452132">
      <w:bodyDiv w:val="1"/>
      <w:marLeft w:val="0"/>
      <w:marRight w:val="0"/>
      <w:marTop w:val="0"/>
      <w:marBottom w:val="0"/>
      <w:divBdr>
        <w:top w:val="none" w:sz="0" w:space="0" w:color="auto"/>
        <w:left w:val="none" w:sz="0" w:space="0" w:color="auto"/>
        <w:bottom w:val="none" w:sz="0" w:space="0" w:color="auto"/>
        <w:right w:val="none" w:sz="0" w:space="0" w:color="auto"/>
      </w:divBdr>
    </w:div>
    <w:div w:id="548568745">
      <w:bodyDiv w:val="1"/>
      <w:marLeft w:val="0"/>
      <w:marRight w:val="0"/>
      <w:marTop w:val="0"/>
      <w:marBottom w:val="0"/>
      <w:divBdr>
        <w:top w:val="none" w:sz="0" w:space="0" w:color="auto"/>
        <w:left w:val="none" w:sz="0" w:space="0" w:color="auto"/>
        <w:bottom w:val="none" w:sz="0" w:space="0" w:color="auto"/>
        <w:right w:val="none" w:sz="0" w:space="0" w:color="auto"/>
      </w:divBdr>
      <w:divsChild>
        <w:div w:id="1971325089">
          <w:marLeft w:val="0"/>
          <w:marRight w:val="0"/>
          <w:marTop w:val="0"/>
          <w:marBottom w:val="0"/>
          <w:divBdr>
            <w:top w:val="none" w:sz="0" w:space="0" w:color="auto"/>
            <w:left w:val="none" w:sz="0" w:space="0" w:color="auto"/>
            <w:bottom w:val="none" w:sz="0" w:space="0" w:color="auto"/>
            <w:right w:val="none" w:sz="0" w:space="0" w:color="auto"/>
          </w:divBdr>
        </w:div>
      </w:divsChild>
    </w:div>
    <w:div w:id="550071118">
      <w:bodyDiv w:val="1"/>
      <w:marLeft w:val="0"/>
      <w:marRight w:val="0"/>
      <w:marTop w:val="0"/>
      <w:marBottom w:val="0"/>
      <w:divBdr>
        <w:top w:val="none" w:sz="0" w:space="0" w:color="auto"/>
        <w:left w:val="none" w:sz="0" w:space="0" w:color="auto"/>
        <w:bottom w:val="none" w:sz="0" w:space="0" w:color="auto"/>
        <w:right w:val="none" w:sz="0" w:space="0" w:color="auto"/>
      </w:divBdr>
    </w:div>
    <w:div w:id="580481727">
      <w:bodyDiv w:val="1"/>
      <w:marLeft w:val="0"/>
      <w:marRight w:val="0"/>
      <w:marTop w:val="0"/>
      <w:marBottom w:val="0"/>
      <w:divBdr>
        <w:top w:val="none" w:sz="0" w:space="0" w:color="auto"/>
        <w:left w:val="none" w:sz="0" w:space="0" w:color="auto"/>
        <w:bottom w:val="none" w:sz="0" w:space="0" w:color="auto"/>
        <w:right w:val="none" w:sz="0" w:space="0" w:color="auto"/>
      </w:divBdr>
      <w:divsChild>
        <w:div w:id="2049647931">
          <w:marLeft w:val="0"/>
          <w:marRight w:val="0"/>
          <w:marTop w:val="0"/>
          <w:marBottom w:val="0"/>
          <w:divBdr>
            <w:top w:val="none" w:sz="0" w:space="0" w:color="auto"/>
            <w:left w:val="none" w:sz="0" w:space="0" w:color="auto"/>
            <w:bottom w:val="none" w:sz="0" w:space="0" w:color="auto"/>
            <w:right w:val="none" w:sz="0" w:space="0" w:color="auto"/>
          </w:divBdr>
        </w:div>
        <w:div w:id="1280524097">
          <w:marLeft w:val="0"/>
          <w:marRight w:val="0"/>
          <w:marTop w:val="0"/>
          <w:marBottom w:val="0"/>
          <w:divBdr>
            <w:top w:val="none" w:sz="0" w:space="0" w:color="auto"/>
            <w:left w:val="none" w:sz="0" w:space="0" w:color="auto"/>
            <w:bottom w:val="none" w:sz="0" w:space="0" w:color="auto"/>
            <w:right w:val="none" w:sz="0" w:space="0" w:color="auto"/>
          </w:divBdr>
        </w:div>
        <w:div w:id="1295061520">
          <w:marLeft w:val="0"/>
          <w:marRight w:val="0"/>
          <w:marTop w:val="0"/>
          <w:marBottom w:val="0"/>
          <w:divBdr>
            <w:top w:val="none" w:sz="0" w:space="0" w:color="auto"/>
            <w:left w:val="none" w:sz="0" w:space="0" w:color="auto"/>
            <w:bottom w:val="none" w:sz="0" w:space="0" w:color="auto"/>
            <w:right w:val="none" w:sz="0" w:space="0" w:color="auto"/>
          </w:divBdr>
        </w:div>
        <w:div w:id="2074040030">
          <w:marLeft w:val="0"/>
          <w:marRight w:val="0"/>
          <w:marTop w:val="0"/>
          <w:marBottom w:val="0"/>
          <w:divBdr>
            <w:top w:val="none" w:sz="0" w:space="0" w:color="auto"/>
            <w:left w:val="none" w:sz="0" w:space="0" w:color="auto"/>
            <w:bottom w:val="none" w:sz="0" w:space="0" w:color="auto"/>
            <w:right w:val="none" w:sz="0" w:space="0" w:color="auto"/>
          </w:divBdr>
        </w:div>
        <w:div w:id="420834075">
          <w:marLeft w:val="0"/>
          <w:marRight w:val="0"/>
          <w:marTop w:val="0"/>
          <w:marBottom w:val="0"/>
          <w:divBdr>
            <w:top w:val="none" w:sz="0" w:space="0" w:color="auto"/>
            <w:left w:val="none" w:sz="0" w:space="0" w:color="auto"/>
            <w:bottom w:val="none" w:sz="0" w:space="0" w:color="auto"/>
            <w:right w:val="none" w:sz="0" w:space="0" w:color="auto"/>
          </w:divBdr>
        </w:div>
        <w:div w:id="275521825">
          <w:marLeft w:val="0"/>
          <w:marRight w:val="0"/>
          <w:marTop w:val="0"/>
          <w:marBottom w:val="0"/>
          <w:divBdr>
            <w:top w:val="none" w:sz="0" w:space="0" w:color="auto"/>
            <w:left w:val="none" w:sz="0" w:space="0" w:color="auto"/>
            <w:bottom w:val="none" w:sz="0" w:space="0" w:color="auto"/>
            <w:right w:val="none" w:sz="0" w:space="0" w:color="auto"/>
          </w:divBdr>
        </w:div>
        <w:div w:id="1970893203">
          <w:marLeft w:val="0"/>
          <w:marRight w:val="0"/>
          <w:marTop w:val="0"/>
          <w:marBottom w:val="0"/>
          <w:divBdr>
            <w:top w:val="none" w:sz="0" w:space="0" w:color="auto"/>
            <w:left w:val="none" w:sz="0" w:space="0" w:color="auto"/>
            <w:bottom w:val="none" w:sz="0" w:space="0" w:color="auto"/>
            <w:right w:val="none" w:sz="0" w:space="0" w:color="auto"/>
          </w:divBdr>
        </w:div>
        <w:div w:id="817459705">
          <w:marLeft w:val="0"/>
          <w:marRight w:val="0"/>
          <w:marTop w:val="0"/>
          <w:marBottom w:val="0"/>
          <w:divBdr>
            <w:top w:val="none" w:sz="0" w:space="0" w:color="auto"/>
            <w:left w:val="none" w:sz="0" w:space="0" w:color="auto"/>
            <w:bottom w:val="none" w:sz="0" w:space="0" w:color="auto"/>
            <w:right w:val="none" w:sz="0" w:space="0" w:color="auto"/>
          </w:divBdr>
        </w:div>
        <w:div w:id="265505053">
          <w:marLeft w:val="0"/>
          <w:marRight w:val="0"/>
          <w:marTop w:val="0"/>
          <w:marBottom w:val="0"/>
          <w:divBdr>
            <w:top w:val="none" w:sz="0" w:space="0" w:color="auto"/>
            <w:left w:val="none" w:sz="0" w:space="0" w:color="auto"/>
            <w:bottom w:val="none" w:sz="0" w:space="0" w:color="auto"/>
            <w:right w:val="none" w:sz="0" w:space="0" w:color="auto"/>
          </w:divBdr>
        </w:div>
        <w:div w:id="2019308657">
          <w:marLeft w:val="0"/>
          <w:marRight w:val="0"/>
          <w:marTop w:val="0"/>
          <w:marBottom w:val="0"/>
          <w:divBdr>
            <w:top w:val="none" w:sz="0" w:space="0" w:color="auto"/>
            <w:left w:val="none" w:sz="0" w:space="0" w:color="auto"/>
            <w:bottom w:val="none" w:sz="0" w:space="0" w:color="auto"/>
            <w:right w:val="none" w:sz="0" w:space="0" w:color="auto"/>
          </w:divBdr>
        </w:div>
        <w:div w:id="1736127005">
          <w:marLeft w:val="0"/>
          <w:marRight w:val="0"/>
          <w:marTop w:val="0"/>
          <w:marBottom w:val="0"/>
          <w:divBdr>
            <w:top w:val="none" w:sz="0" w:space="0" w:color="auto"/>
            <w:left w:val="none" w:sz="0" w:space="0" w:color="auto"/>
            <w:bottom w:val="none" w:sz="0" w:space="0" w:color="auto"/>
            <w:right w:val="none" w:sz="0" w:space="0" w:color="auto"/>
          </w:divBdr>
        </w:div>
        <w:div w:id="279800638">
          <w:marLeft w:val="0"/>
          <w:marRight w:val="0"/>
          <w:marTop w:val="0"/>
          <w:marBottom w:val="0"/>
          <w:divBdr>
            <w:top w:val="none" w:sz="0" w:space="0" w:color="auto"/>
            <w:left w:val="none" w:sz="0" w:space="0" w:color="auto"/>
            <w:bottom w:val="none" w:sz="0" w:space="0" w:color="auto"/>
            <w:right w:val="none" w:sz="0" w:space="0" w:color="auto"/>
          </w:divBdr>
        </w:div>
        <w:div w:id="1251543752">
          <w:marLeft w:val="0"/>
          <w:marRight w:val="0"/>
          <w:marTop w:val="0"/>
          <w:marBottom w:val="0"/>
          <w:divBdr>
            <w:top w:val="none" w:sz="0" w:space="0" w:color="auto"/>
            <w:left w:val="none" w:sz="0" w:space="0" w:color="auto"/>
            <w:bottom w:val="none" w:sz="0" w:space="0" w:color="auto"/>
            <w:right w:val="none" w:sz="0" w:space="0" w:color="auto"/>
          </w:divBdr>
        </w:div>
        <w:div w:id="535508995">
          <w:marLeft w:val="0"/>
          <w:marRight w:val="0"/>
          <w:marTop w:val="0"/>
          <w:marBottom w:val="0"/>
          <w:divBdr>
            <w:top w:val="none" w:sz="0" w:space="0" w:color="auto"/>
            <w:left w:val="none" w:sz="0" w:space="0" w:color="auto"/>
            <w:bottom w:val="none" w:sz="0" w:space="0" w:color="auto"/>
            <w:right w:val="none" w:sz="0" w:space="0" w:color="auto"/>
          </w:divBdr>
        </w:div>
        <w:div w:id="1413426155">
          <w:marLeft w:val="0"/>
          <w:marRight w:val="0"/>
          <w:marTop w:val="0"/>
          <w:marBottom w:val="0"/>
          <w:divBdr>
            <w:top w:val="none" w:sz="0" w:space="0" w:color="auto"/>
            <w:left w:val="none" w:sz="0" w:space="0" w:color="auto"/>
            <w:bottom w:val="none" w:sz="0" w:space="0" w:color="auto"/>
            <w:right w:val="none" w:sz="0" w:space="0" w:color="auto"/>
          </w:divBdr>
        </w:div>
        <w:div w:id="1750692260">
          <w:marLeft w:val="0"/>
          <w:marRight w:val="0"/>
          <w:marTop w:val="0"/>
          <w:marBottom w:val="0"/>
          <w:divBdr>
            <w:top w:val="none" w:sz="0" w:space="0" w:color="auto"/>
            <w:left w:val="none" w:sz="0" w:space="0" w:color="auto"/>
            <w:bottom w:val="none" w:sz="0" w:space="0" w:color="auto"/>
            <w:right w:val="none" w:sz="0" w:space="0" w:color="auto"/>
          </w:divBdr>
        </w:div>
        <w:div w:id="964241582">
          <w:marLeft w:val="0"/>
          <w:marRight w:val="0"/>
          <w:marTop w:val="0"/>
          <w:marBottom w:val="0"/>
          <w:divBdr>
            <w:top w:val="none" w:sz="0" w:space="0" w:color="auto"/>
            <w:left w:val="none" w:sz="0" w:space="0" w:color="auto"/>
            <w:bottom w:val="none" w:sz="0" w:space="0" w:color="auto"/>
            <w:right w:val="none" w:sz="0" w:space="0" w:color="auto"/>
          </w:divBdr>
        </w:div>
        <w:div w:id="928461859">
          <w:marLeft w:val="0"/>
          <w:marRight w:val="0"/>
          <w:marTop w:val="0"/>
          <w:marBottom w:val="0"/>
          <w:divBdr>
            <w:top w:val="none" w:sz="0" w:space="0" w:color="auto"/>
            <w:left w:val="none" w:sz="0" w:space="0" w:color="auto"/>
            <w:bottom w:val="none" w:sz="0" w:space="0" w:color="auto"/>
            <w:right w:val="none" w:sz="0" w:space="0" w:color="auto"/>
          </w:divBdr>
        </w:div>
        <w:div w:id="998731300">
          <w:marLeft w:val="0"/>
          <w:marRight w:val="0"/>
          <w:marTop w:val="0"/>
          <w:marBottom w:val="0"/>
          <w:divBdr>
            <w:top w:val="none" w:sz="0" w:space="0" w:color="auto"/>
            <w:left w:val="none" w:sz="0" w:space="0" w:color="auto"/>
            <w:bottom w:val="none" w:sz="0" w:space="0" w:color="auto"/>
            <w:right w:val="none" w:sz="0" w:space="0" w:color="auto"/>
          </w:divBdr>
        </w:div>
        <w:div w:id="2069642851">
          <w:marLeft w:val="0"/>
          <w:marRight w:val="0"/>
          <w:marTop w:val="0"/>
          <w:marBottom w:val="0"/>
          <w:divBdr>
            <w:top w:val="none" w:sz="0" w:space="0" w:color="auto"/>
            <w:left w:val="none" w:sz="0" w:space="0" w:color="auto"/>
            <w:bottom w:val="none" w:sz="0" w:space="0" w:color="auto"/>
            <w:right w:val="none" w:sz="0" w:space="0" w:color="auto"/>
          </w:divBdr>
        </w:div>
        <w:div w:id="1803616913">
          <w:marLeft w:val="0"/>
          <w:marRight w:val="0"/>
          <w:marTop w:val="0"/>
          <w:marBottom w:val="0"/>
          <w:divBdr>
            <w:top w:val="none" w:sz="0" w:space="0" w:color="auto"/>
            <w:left w:val="none" w:sz="0" w:space="0" w:color="auto"/>
            <w:bottom w:val="none" w:sz="0" w:space="0" w:color="auto"/>
            <w:right w:val="none" w:sz="0" w:space="0" w:color="auto"/>
          </w:divBdr>
        </w:div>
        <w:div w:id="1959020809">
          <w:marLeft w:val="0"/>
          <w:marRight w:val="0"/>
          <w:marTop w:val="0"/>
          <w:marBottom w:val="0"/>
          <w:divBdr>
            <w:top w:val="none" w:sz="0" w:space="0" w:color="auto"/>
            <w:left w:val="none" w:sz="0" w:space="0" w:color="auto"/>
            <w:bottom w:val="none" w:sz="0" w:space="0" w:color="auto"/>
            <w:right w:val="none" w:sz="0" w:space="0" w:color="auto"/>
          </w:divBdr>
        </w:div>
        <w:div w:id="214701729">
          <w:marLeft w:val="0"/>
          <w:marRight w:val="0"/>
          <w:marTop w:val="0"/>
          <w:marBottom w:val="0"/>
          <w:divBdr>
            <w:top w:val="none" w:sz="0" w:space="0" w:color="auto"/>
            <w:left w:val="none" w:sz="0" w:space="0" w:color="auto"/>
            <w:bottom w:val="none" w:sz="0" w:space="0" w:color="auto"/>
            <w:right w:val="none" w:sz="0" w:space="0" w:color="auto"/>
          </w:divBdr>
        </w:div>
        <w:div w:id="607666690">
          <w:marLeft w:val="0"/>
          <w:marRight w:val="0"/>
          <w:marTop w:val="0"/>
          <w:marBottom w:val="0"/>
          <w:divBdr>
            <w:top w:val="none" w:sz="0" w:space="0" w:color="auto"/>
            <w:left w:val="none" w:sz="0" w:space="0" w:color="auto"/>
            <w:bottom w:val="none" w:sz="0" w:space="0" w:color="auto"/>
            <w:right w:val="none" w:sz="0" w:space="0" w:color="auto"/>
          </w:divBdr>
        </w:div>
        <w:div w:id="1639216502">
          <w:marLeft w:val="0"/>
          <w:marRight w:val="0"/>
          <w:marTop w:val="0"/>
          <w:marBottom w:val="0"/>
          <w:divBdr>
            <w:top w:val="none" w:sz="0" w:space="0" w:color="auto"/>
            <w:left w:val="none" w:sz="0" w:space="0" w:color="auto"/>
            <w:bottom w:val="none" w:sz="0" w:space="0" w:color="auto"/>
            <w:right w:val="none" w:sz="0" w:space="0" w:color="auto"/>
          </w:divBdr>
        </w:div>
        <w:div w:id="1601916008">
          <w:marLeft w:val="0"/>
          <w:marRight w:val="0"/>
          <w:marTop w:val="0"/>
          <w:marBottom w:val="0"/>
          <w:divBdr>
            <w:top w:val="none" w:sz="0" w:space="0" w:color="auto"/>
            <w:left w:val="none" w:sz="0" w:space="0" w:color="auto"/>
            <w:bottom w:val="none" w:sz="0" w:space="0" w:color="auto"/>
            <w:right w:val="none" w:sz="0" w:space="0" w:color="auto"/>
          </w:divBdr>
        </w:div>
        <w:div w:id="1037504968">
          <w:marLeft w:val="0"/>
          <w:marRight w:val="0"/>
          <w:marTop w:val="0"/>
          <w:marBottom w:val="0"/>
          <w:divBdr>
            <w:top w:val="none" w:sz="0" w:space="0" w:color="auto"/>
            <w:left w:val="none" w:sz="0" w:space="0" w:color="auto"/>
            <w:bottom w:val="none" w:sz="0" w:space="0" w:color="auto"/>
            <w:right w:val="none" w:sz="0" w:space="0" w:color="auto"/>
          </w:divBdr>
        </w:div>
        <w:div w:id="850681934">
          <w:marLeft w:val="0"/>
          <w:marRight w:val="0"/>
          <w:marTop w:val="0"/>
          <w:marBottom w:val="0"/>
          <w:divBdr>
            <w:top w:val="none" w:sz="0" w:space="0" w:color="auto"/>
            <w:left w:val="none" w:sz="0" w:space="0" w:color="auto"/>
            <w:bottom w:val="none" w:sz="0" w:space="0" w:color="auto"/>
            <w:right w:val="none" w:sz="0" w:space="0" w:color="auto"/>
          </w:divBdr>
        </w:div>
        <w:div w:id="829254453">
          <w:marLeft w:val="0"/>
          <w:marRight w:val="0"/>
          <w:marTop w:val="0"/>
          <w:marBottom w:val="0"/>
          <w:divBdr>
            <w:top w:val="none" w:sz="0" w:space="0" w:color="auto"/>
            <w:left w:val="none" w:sz="0" w:space="0" w:color="auto"/>
            <w:bottom w:val="none" w:sz="0" w:space="0" w:color="auto"/>
            <w:right w:val="none" w:sz="0" w:space="0" w:color="auto"/>
          </w:divBdr>
        </w:div>
        <w:div w:id="1992900824">
          <w:marLeft w:val="0"/>
          <w:marRight w:val="0"/>
          <w:marTop w:val="0"/>
          <w:marBottom w:val="0"/>
          <w:divBdr>
            <w:top w:val="none" w:sz="0" w:space="0" w:color="auto"/>
            <w:left w:val="none" w:sz="0" w:space="0" w:color="auto"/>
            <w:bottom w:val="none" w:sz="0" w:space="0" w:color="auto"/>
            <w:right w:val="none" w:sz="0" w:space="0" w:color="auto"/>
          </w:divBdr>
        </w:div>
        <w:div w:id="934898742">
          <w:marLeft w:val="0"/>
          <w:marRight w:val="0"/>
          <w:marTop w:val="0"/>
          <w:marBottom w:val="0"/>
          <w:divBdr>
            <w:top w:val="none" w:sz="0" w:space="0" w:color="auto"/>
            <w:left w:val="none" w:sz="0" w:space="0" w:color="auto"/>
            <w:bottom w:val="none" w:sz="0" w:space="0" w:color="auto"/>
            <w:right w:val="none" w:sz="0" w:space="0" w:color="auto"/>
          </w:divBdr>
        </w:div>
        <w:div w:id="203519460">
          <w:marLeft w:val="0"/>
          <w:marRight w:val="0"/>
          <w:marTop w:val="0"/>
          <w:marBottom w:val="0"/>
          <w:divBdr>
            <w:top w:val="none" w:sz="0" w:space="0" w:color="auto"/>
            <w:left w:val="none" w:sz="0" w:space="0" w:color="auto"/>
            <w:bottom w:val="none" w:sz="0" w:space="0" w:color="auto"/>
            <w:right w:val="none" w:sz="0" w:space="0" w:color="auto"/>
          </w:divBdr>
        </w:div>
        <w:div w:id="1722095883">
          <w:marLeft w:val="0"/>
          <w:marRight w:val="0"/>
          <w:marTop w:val="0"/>
          <w:marBottom w:val="0"/>
          <w:divBdr>
            <w:top w:val="none" w:sz="0" w:space="0" w:color="auto"/>
            <w:left w:val="none" w:sz="0" w:space="0" w:color="auto"/>
            <w:bottom w:val="none" w:sz="0" w:space="0" w:color="auto"/>
            <w:right w:val="none" w:sz="0" w:space="0" w:color="auto"/>
          </w:divBdr>
        </w:div>
        <w:div w:id="1290549328">
          <w:marLeft w:val="0"/>
          <w:marRight w:val="0"/>
          <w:marTop w:val="0"/>
          <w:marBottom w:val="0"/>
          <w:divBdr>
            <w:top w:val="none" w:sz="0" w:space="0" w:color="auto"/>
            <w:left w:val="none" w:sz="0" w:space="0" w:color="auto"/>
            <w:bottom w:val="none" w:sz="0" w:space="0" w:color="auto"/>
            <w:right w:val="none" w:sz="0" w:space="0" w:color="auto"/>
          </w:divBdr>
        </w:div>
      </w:divsChild>
    </w:div>
    <w:div w:id="612981892">
      <w:bodyDiv w:val="1"/>
      <w:marLeft w:val="0"/>
      <w:marRight w:val="0"/>
      <w:marTop w:val="0"/>
      <w:marBottom w:val="0"/>
      <w:divBdr>
        <w:top w:val="none" w:sz="0" w:space="0" w:color="auto"/>
        <w:left w:val="none" w:sz="0" w:space="0" w:color="auto"/>
        <w:bottom w:val="none" w:sz="0" w:space="0" w:color="auto"/>
        <w:right w:val="none" w:sz="0" w:space="0" w:color="auto"/>
      </w:divBdr>
    </w:div>
    <w:div w:id="645280102">
      <w:bodyDiv w:val="1"/>
      <w:marLeft w:val="0"/>
      <w:marRight w:val="0"/>
      <w:marTop w:val="0"/>
      <w:marBottom w:val="0"/>
      <w:divBdr>
        <w:top w:val="none" w:sz="0" w:space="0" w:color="auto"/>
        <w:left w:val="none" w:sz="0" w:space="0" w:color="auto"/>
        <w:bottom w:val="none" w:sz="0" w:space="0" w:color="auto"/>
        <w:right w:val="none" w:sz="0" w:space="0" w:color="auto"/>
      </w:divBdr>
    </w:div>
    <w:div w:id="661660870">
      <w:bodyDiv w:val="1"/>
      <w:marLeft w:val="0"/>
      <w:marRight w:val="0"/>
      <w:marTop w:val="0"/>
      <w:marBottom w:val="0"/>
      <w:divBdr>
        <w:top w:val="none" w:sz="0" w:space="0" w:color="auto"/>
        <w:left w:val="none" w:sz="0" w:space="0" w:color="auto"/>
        <w:bottom w:val="none" w:sz="0" w:space="0" w:color="auto"/>
        <w:right w:val="none" w:sz="0" w:space="0" w:color="auto"/>
      </w:divBdr>
    </w:div>
    <w:div w:id="720715171">
      <w:bodyDiv w:val="1"/>
      <w:marLeft w:val="0"/>
      <w:marRight w:val="0"/>
      <w:marTop w:val="0"/>
      <w:marBottom w:val="0"/>
      <w:divBdr>
        <w:top w:val="none" w:sz="0" w:space="0" w:color="auto"/>
        <w:left w:val="none" w:sz="0" w:space="0" w:color="auto"/>
        <w:bottom w:val="none" w:sz="0" w:space="0" w:color="auto"/>
        <w:right w:val="none" w:sz="0" w:space="0" w:color="auto"/>
      </w:divBdr>
    </w:div>
    <w:div w:id="744449978">
      <w:bodyDiv w:val="1"/>
      <w:marLeft w:val="0"/>
      <w:marRight w:val="0"/>
      <w:marTop w:val="0"/>
      <w:marBottom w:val="0"/>
      <w:divBdr>
        <w:top w:val="none" w:sz="0" w:space="0" w:color="auto"/>
        <w:left w:val="none" w:sz="0" w:space="0" w:color="auto"/>
        <w:bottom w:val="none" w:sz="0" w:space="0" w:color="auto"/>
        <w:right w:val="none" w:sz="0" w:space="0" w:color="auto"/>
      </w:divBdr>
    </w:div>
    <w:div w:id="787163962">
      <w:bodyDiv w:val="1"/>
      <w:marLeft w:val="0"/>
      <w:marRight w:val="0"/>
      <w:marTop w:val="0"/>
      <w:marBottom w:val="0"/>
      <w:divBdr>
        <w:top w:val="none" w:sz="0" w:space="0" w:color="auto"/>
        <w:left w:val="none" w:sz="0" w:space="0" w:color="auto"/>
        <w:bottom w:val="none" w:sz="0" w:space="0" w:color="auto"/>
        <w:right w:val="none" w:sz="0" w:space="0" w:color="auto"/>
      </w:divBdr>
    </w:div>
    <w:div w:id="798376959">
      <w:bodyDiv w:val="1"/>
      <w:marLeft w:val="0"/>
      <w:marRight w:val="0"/>
      <w:marTop w:val="0"/>
      <w:marBottom w:val="0"/>
      <w:divBdr>
        <w:top w:val="none" w:sz="0" w:space="0" w:color="auto"/>
        <w:left w:val="none" w:sz="0" w:space="0" w:color="auto"/>
        <w:bottom w:val="none" w:sz="0" w:space="0" w:color="auto"/>
        <w:right w:val="none" w:sz="0" w:space="0" w:color="auto"/>
      </w:divBdr>
    </w:div>
    <w:div w:id="800881358">
      <w:bodyDiv w:val="1"/>
      <w:marLeft w:val="0"/>
      <w:marRight w:val="0"/>
      <w:marTop w:val="0"/>
      <w:marBottom w:val="0"/>
      <w:divBdr>
        <w:top w:val="none" w:sz="0" w:space="0" w:color="auto"/>
        <w:left w:val="none" w:sz="0" w:space="0" w:color="auto"/>
        <w:bottom w:val="none" w:sz="0" w:space="0" w:color="auto"/>
        <w:right w:val="none" w:sz="0" w:space="0" w:color="auto"/>
      </w:divBdr>
      <w:divsChild>
        <w:div w:id="1928617184">
          <w:marLeft w:val="708"/>
          <w:marRight w:val="0"/>
          <w:marTop w:val="0"/>
          <w:marBottom w:val="0"/>
          <w:divBdr>
            <w:top w:val="none" w:sz="0" w:space="0" w:color="auto"/>
            <w:left w:val="none" w:sz="0" w:space="0" w:color="auto"/>
            <w:bottom w:val="none" w:sz="0" w:space="0" w:color="auto"/>
            <w:right w:val="none" w:sz="0" w:space="0" w:color="auto"/>
          </w:divBdr>
        </w:div>
        <w:div w:id="2045865663">
          <w:marLeft w:val="0"/>
          <w:marRight w:val="0"/>
          <w:marTop w:val="0"/>
          <w:marBottom w:val="160"/>
          <w:divBdr>
            <w:top w:val="none" w:sz="0" w:space="0" w:color="auto"/>
            <w:left w:val="none" w:sz="0" w:space="0" w:color="auto"/>
            <w:bottom w:val="none" w:sz="0" w:space="0" w:color="auto"/>
            <w:right w:val="none" w:sz="0" w:space="0" w:color="auto"/>
          </w:divBdr>
        </w:div>
      </w:divsChild>
    </w:div>
    <w:div w:id="821236933">
      <w:bodyDiv w:val="1"/>
      <w:marLeft w:val="0"/>
      <w:marRight w:val="0"/>
      <w:marTop w:val="0"/>
      <w:marBottom w:val="0"/>
      <w:divBdr>
        <w:top w:val="none" w:sz="0" w:space="0" w:color="auto"/>
        <w:left w:val="none" w:sz="0" w:space="0" w:color="auto"/>
        <w:bottom w:val="none" w:sz="0" w:space="0" w:color="auto"/>
        <w:right w:val="none" w:sz="0" w:space="0" w:color="auto"/>
      </w:divBdr>
    </w:div>
    <w:div w:id="838227501">
      <w:bodyDiv w:val="1"/>
      <w:marLeft w:val="0"/>
      <w:marRight w:val="0"/>
      <w:marTop w:val="0"/>
      <w:marBottom w:val="0"/>
      <w:divBdr>
        <w:top w:val="none" w:sz="0" w:space="0" w:color="auto"/>
        <w:left w:val="none" w:sz="0" w:space="0" w:color="auto"/>
        <w:bottom w:val="none" w:sz="0" w:space="0" w:color="auto"/>
        <w:right w:val="none" w:sz="0" w:space="0" w:color="auto"/>
      </w:divBdr>
    </w:div>
    <w:div w:id="860163235">
      <w:bodyDiv w:val="1"/>
      <w:marLeft w:val="0"/>
      <w:marRight w:val="0"/>
      <w:marTop w:val="0"/>
      <w:marBottom w:val="0"/>
      <w:divBdr>
        <w:top w:val="none" w:sz="0" w:space="0" w:color="auto"/>
        <w:left w:val="none" w:sz="0" w:space="0" w:color="auto"/>
        <w:bottom w:val="none" w:sz="0" w:space="0" w:color="auto"/>
        <w:right w:val="none" w:sz="0" w:space="0" w:color="auto"/>
      </w:divBdr>
    </w:div>
    <w:div w:id="876888761">
      <w:bodyDiv w:val="1"/>
      <w:marLeft w:val="0"/>
      <w:marRight w:val="0"/>
      <w:marTop w:val="0"/>
      <w:marBottom w:val="0"/>
      <w:divBdr>
        <w:top w:val="none" w:sz="0" w:space="0" w:color="auto"/>
        <w:left w:val="none" w:sz="0" w:space="0" w:color="auto"/>
        <w:bottom w:val="none" w:sz="0" w:space="0" w:color="auto"/>
        <w:right w:val="none" w:sz="0" w:space="0" w:color="auto"/>
      </w:divBdr>
    </w:div>
    <w:div w:id="952132102">
      <w:bodyDiv w:val="1"/>
      <w:marLeft w:val="0"/>
      <w:marRight w:val="0"/>
      <w:marTop w:val="0"/>
      <w:marBottom w:val="0"/>
      <w:divBdr>
        <w:top w:val="none" w:sz="0" w:space="0" w:color="auto"/>
        <w:left w:val="none" w:sz="0" w:space="0" w:color="auto"/>
        <w:bottom w:val="none" w:sz="0" w:space="0" w:color="auto"/>
        <w:right w:val="none" w:sz="0" w:space="0" w:color="auto"/>
      </w:divBdr>
    </w:div>
    <w:div w:id="970943965">
      <w:bodyDiv w:val="1"/>
      <w:marLeft w:val="0"/>
      <w:marRight w:val="0"/>
      <w:marTop w:val="0"/>
      <w:marBottom w:val="0"/>
      <w:divBdr>
        <w:top w:val="none" w:sz="0" w:space="0" w:color="auto"/>
        <w:left w:val="none" w:sz="0" w:space="0" w:color="auto"/>
        <w:bottom w:val="none" w:sz="0" w:space="0" w:color="auto"/>
        <w:right w:val="none" w:sz="0" w:space="0" w:color="auto"/>
      </w:divBdr>
      <w:divsChild>
        <w:div w:id="1763523298">
          <w:marLeft w:val="0"/>
          <w:marRight w:val="0"/>
          <w:marTop w:val="0"/>
          <w:marBottom w:val="160"/>
          <w:divBdr>
            <w:top w:val="none" w:sz="0" w:space="0" w:color="auto"/>
            <w:left w:val="none" w:sz="0" w:space="0" w:color="auto"/>
            <w:bottom w:val="none" w:sz="0" w:space="0" w:color="auto"/>
            <w:right w:val="none" w:sz="0" w:space="0" w:color="auto"/>
          </w:divBdr>
        </w:div>
        <w:div w:id="381440738">
          <w:marLeft w:val="0"/>
          <w:marRight w:val="0"/>
          <w:marTop w:val="0"/>
          <w:marBottom w:val="160"/>
          <w:divBdr>
            <w:top w:val="none" w:sz="0" w:space="0" w:color="auto"/>
            <w:left w:val="none" w:sz="0" w:space="0" w:color="auto"/>
            <w:bottom w:val="none" w:sz="0" w:space="0" w:color="auto"/>
            <w:right w:val="none" w:sz="0" w:space="0" w:color="auto"/>
          </w:divBdr>
        </w:div>
        <w:div w:id="1482310391">
          <w:marLeft w:val="0"/>
          <w:marRight w:val="0"/>
          <w:marTop w:val="0"/>
          <w:marBottom w:val="160"/>
          <w:divBdr>
            <w:top w:val="none" w:sz="0" w:space="0" w:color="auto"/>
            <w:left w:val="none" w:sz="0" w:space="0" w:color="auto"/>
            <w:bottom w:val="none" w:sz="0" w:space="0" w:color="auto"/>
            <w:right w:val="none" w:sz="0" w:space="0" w:color="auto"/>
          </w:divBdr>
        </w:div>
        <w:div w:id="548883992">
          <w:marLeft w:val="0"/>
          <w:marRight w:val="0"/>
          <w:marTop w:val="0"/>
          <w:marBottom w:val="160"/>
          <w:divBdr>
            <w:top w:val="none" w:sz="0" w:space="0" w:color="auto"/>
            <w:left w:val="none" w:sz="0" w:space="0" w:color="auto"/>
            <w:bottom w:val="none" w:sz="0" w:space="0" w:color="auto"/>
            <w:right w:val="none" w:sz="0" w:space="0" w:color="auto"/>
          </w:divBdr>
        </w:div>
        <w:div w:id="168059650">
          <w:marLeft w:val="0"/>
          <w:marRight w:val="0"/>
          <w:marTop w:val="0"/>
          <w:marBottom w:val="160"/>
          <w:divBdr>
            <w:top w:val="none" w:sz="0" w:space="0" w:color="auto"/>
            <w:left w:val="none" w:sz="0" w:space="0" w:color="auto"/>
            <w:bottom w:val="none" w:sz="0" w:space="0" w:color="auto"/>
            <w:right w:val="none" w:sz="0" w:space="0" w:color="auto"/>
          </w:divBdr>
        </w:div>
        <w:div w:id="2032560333">
          <w:marLeft w:val="0"/>
          <w:marRight w:val="0"/>
          <w:marTop w:val="0"/>
          <w:marBottom w:val="160"/>
          <w:divBdr>
            <w:top w:val="none" w:sz="0" w:space="0" w:color="auto"/>
            <w:left w:val="none" w:sz="0" w:space="0" w:color="auto"/>
            <w:bottom w:val="none" w:sz="0" w:space="0" w:color="auto"/>
            <w:right w:val="none" w:sz="0" w:space="0" w:color="auto"/>
          </w:divBdr>
        </w:div>
      </w:divsChild>
    </w:div>
    <w:div w:id="1061710830">
      <w:bodyDiv w:val="1"/>
      <w:marLeft w:val="0"/>
      <w:marRight w:val="0"/>
      <w:marTop w:val="0"/>
      <w:marBottom w:val="0"/>
      <w:divBdr>
        <w:top w:val="none" w:sz="0" w:space="0" w:color="auto"/>
        <w:left w:val="none" w:sz="0" w:space="0" w:color="auto"/>
        <w:bottom w:val="none" w:sz="0" w:space="0" w:color="auto"/>
        <w:right w:val="none" w:sz="0" w:space="0" w:color="auto"/>
      </w:divBdr>
    </w:div>
    <w:div w:id="1146780845">
      <w:bodyDiv w:val="1"/>
      <w:marLeft w:val="0"/>
      <w:marRight w:val="0"/>
      <w:marTop w:val="0"/>
      <w:marBottom w:val="0"/>
      <w:divBdr>
        <w:top w:val="none" w:sz="0" w:space="0" w:color="auto"/>
        <w:left w:val="none" w:sz="0" w:space="0" w:color="auto"/>
        <w:bottom w:val="none" w:sz="0" w:space="0" w:color="auto"/>
        <w:right w:val="none" w:sz="0" w:space="0" w:color="auto"/>
      </w:divBdr>
    </w:div>
    <w:div w:id="1247420535">
      <w:bodyDiv w:val="1"/>
      <w:marLeft w:val="0"/>
      <w:marRight w:val="0"/>
      <w:marTop w:val="0"/>
      <w:marBottom w:val="0"/>
      <w:divBdr>
        <w:top w:val="none" w:sz="0" w:space="0" w:color="auto"/>
        <w:left w:val="none" w:sz="0" w:space="0" w:color="auto"/>
        <w:bottom w:val="none" w:sz="0" w:space="0" w:color="auto"/>
        <w:right w:val="none" w:sz="0" w:space="0" w:color="auto"/>
      </w:divBdr>
    </w:div>
    <w:div w:id="1371371248">
      <w:bodyDiv w:val="1"/>
      <w:marLeft w:val="0"/>
      <w:marRight w:val="0"/>
      <w:marTop w:val="0"/>
      <w:marBottom w:val="0"/>
      <w:divBdr>
        <w:top w:val="none" w:sz="0" w:space="0" w:color="auto"/>
        <w:left w:val="none" w:sz="0" w:space="0" w:color="auto"/>
        <w:bottom w:val="none" w:sz="0" w:space="0" w:color="auto"/>
        <w:right w:val="none" w:sz="0" w:space="0" w:color="auto"/>
      </w:divBdr>
      <w:divsChild>
        <w:div w:id="617680507">
          <w:marLeft w:val="0"/>
          <w:marRight w:val="0"/>
          <w:marTop w:val="0"/>
          <w:marBottom w:val="160"/>
          <w:divBdr>
            <w:top w:val="none" w:sz="0" w:space="0" w:color="auto"/>
            <w:left w:val="none" w:sz="0" w:space="0" w:color="auto"/>
            <w:bottom w:val="none" w:sz="0" w:space="0" w:color="auto"/>
            <w:right w:val="none" w:sz="0" w:space="0" w:color="auto"/>
          </w:divBdr>
        </w:div>
        <w:div w:id="524488318">
          <w:marLeft w:val="0"/>
          <w:marRight w:val="0"/>
          <w:marTop w:val="0"/>
          <w:marBottom w:val="0"/>
          <w:divBdr>
            <w:top w:val="none" w:sz="0" w:space="0" w:color="auto"/>
            <w:left w:val="none" w:sz="0" w:space="0" w:color="auto"/>
            <w:bottom w:val="none" w:sz="0" w:space="0" w:color="auto"/>
            <w:right w:val="none" w:sz="0" w:space="0" w:color="auto"/>
          </w:divBdr>
        </w:div>
        <w:div w:id="311957503">
          <w:marLeft w:val="0"/>
          <w:marRight w:val="0"/>
          <w:marTop w:val="0"/>
          <w:marBottom w:val="0"/>
          <w:divBdr>
            <w:top w:val="none" w:sz="0" w:space="0" w:color="auto"/>
            <w:left w:val="none" w:sz="0" w:space="0" w:color="auto"/>
            <w:bottom w:val="none" w:sz="0" w:space="0" w:color="auto"/>
            <w:right w:val="none" w:sz="0" w:space="0" w:color="auto"/>
          </w:divBdr>
        </w:div>
        <w:div w:id="414665923">
          <w:marLeft w:val="0"/>
          <w:marRight w:val="0"/>
          <w:marTop w:val="0"/>
          <w:marBottom w:val="0"/>
          <w:divBdr>
            <w:top w:val="none" w:sz="0" w:space="0" w:color="auto"/>
            <w:left w:val="none" w:sz="0" w:space="0" w:color="auto"/>
            <w:bottom w:val="none" w:sz="0" w:space="0" w:color="auto"/>
            <w:right w:val="none" w:sz="0" w:space="0" w:color="auto"/>
          </w:divBdr>
        </w:div>
        <w:div w:id="1736662543">
          <w:marLeft w:val="0"/>
          <w:marRight w:val="0"/>
          <w:marTop w:val="0"/>
          <w:marBottom w:val="0"/>
          <w:divBdr>
            <w:top w:val="none" w:sz="0" w:space="0" w:color="auto"/>
            <w:left w:val="none" w:sz="0" w:space="0" w:color="auto"/>
            <w:bottom w:val="none" w:sz="0" w:space="0" w:color="auto"/>
            <w:right w:val="none" w:sz="0" w:space="0" w:color="auto"/>
          </w:divBdr>
        </w:div>
        <w:div w:id="2107260777">
          <w:marLeft w:val="0"/>
          <w:marRight w:val="0"/>
          <w:marTop w:val="0"/>
          <w:marBottom w:val="0"/>
          <w:divBdr>
            <w:top w:val="none" w:sz="0" w:space="0" w:color="auto"/>
            <w:left w:val="none" w:sz="0" w:space="0" w:color="auto"/>
            <w:bottom w:val="none" w:sz="0" w:space="0" w:color="auto"/>
            <w:right w:val="none" w:sz="0" w:space="0" w:color="auto"/>
          </w:divBdr>
        </w:div>
        <w:div w:id="833566669">
          <w:marLeft w:val="0"/>
          <w:marRight w:val="0"/>
          <w:marTop w:val="0"/>
          <w:marBottom w:val="0"/>
          <w:divBdr>
            <w:top w:val="none" w:sz="0" w:space="0" w:color="auto"/>
            <w:left w:val="none" w:sz="0" w:space="0" w:color="auto"/>
            <w:bottom w:val="none" w:sz="0" w:space="0" w:color="auto"/>
            <w:right w:val="none" w:sz="0" w:space="0" w:color="auto"/>
          </w:divBdr>
        </w:div>
        <w:div w:id="1033572978">
          <w:marLeft w:val="0"/>
          <w:marRight w:val="0"/>
          <w:marTop w:val="0"/>
          <w:marBottom w:val="0"/>
          <w:divBdr>
            <w:top w:val="none" w:sz="0" w:space="0" w:color="auto"/>
            <w:left w:val="none" w:sz="0" w:space="0" w:color="auto"/>
            <w:bottom w:val="none" w:sz="0" w:space="0" w:color="auto"/>
            <w:right w:val="none" w:sz="0" w:space="0" w:color="auto"/>
          </w:divBdr>
        </w:div>
        <w:div w:id="816655380">
          <w:marLeft w:val="0"/>
          <w:marRight w:val="0"/>
          <w:marTop w:val="0"/>
          <w:marBottom w:val="0"/>
          <w:divBdr>
            <w:top w:val="none" w:sz="0" w:space="0" w:color="auto"/>
            <w:left w:val="none" w:sz="0" w:space="0" w:color="auto"/>
            <w:bottom w:val="none" w:sz="0" w:space="0" w:color="auto"/>
            <w:right w:val="none" w:sz="0" w:space="0" w:color="auto"/>
          </w:divBdr>
        </w:div>
        <w:div w:id="444887037">
          <w:marLeft w:val="0"/>
          <w:marRight w:val="0"/>
          <w:marTop w:val="0"/>
          <w:marBottom w:val="0"/>
          <w:divBdr>
            <w:top w:val="none" w:sz="0" w:space="0" w:color="auto"/>
            <w:left w:val="none" w:sz="0" w:space="0" w:color="auto"/>
            <w:bottom w:val="none" w:sz="0" w:space="0" w:color="auto"/>
            <w:right w:val="none" w:sz="0" w:space="0" w:color="auto"/>
          </w:divBdr>
        </w:div>
        <w:div w:id="1606882609">
          <w:marLeft w:val="0"/>
          <w:marRight w:val="0"/>
          <w:marTop w:val="0"/>
          <w:marBottom w:val="0"/>
          <w:divBdr>
            <w:top w:val="none" w:sz="0" w:space="0" w:color="auto"/>
            <w:left w:val="none" w:sz="0" w:space="0" w:color="auto"/>
            <w:bottom w:val="none" w:sz="0" w:space="0" w:color="auto"/>
            <w:right w:val="none" w:sz="0" w:space="0" w:color="auto"/>
          </w:divBdr>
        </w:div>
        <w:div w:id="1990591500">
          <w:marLeft w:val="0"/>
          <w:marRight w:val="0"/>
          <w:marTop w:val="0"/>
          <w:marBottom w:val="0"/>
          <w:divBdr>
            <w:top w:val="none" w:sz="0" w:space="0" w:color="auto"/>
            <w:left w:val="none" w:sz="0" w:space="0" w:color="auto"/>
            <w:bottom w:val="none" w:sz="0" w:space="0" w:color="auto"/>
            <w:right w:val="none" w:sz="0" w:space="0" w:color="auto"/>
          </w:divBdr>
        </w:div>
        <w:div w:id="1120563257">
          <w:marLeft w:val="0"/>
          <w:marRight w:val="0"/>
          <w:marTop w:val="0"/>
          <w:marBottom w:val="0"/>
          <w:divBdr>
            <w:top w:val="none" w:sz="0" w:space="0" w:color="auto"/>
            <w:left w:val="none" w:sz="0" w:space="0" w:color="auto"/>
            <w:bottom w:val="none" w:sz="0" w:space="0" w:color="auto"/>
            <w:right w:val="none" w:sz="0" w:space="0" w:color="auto"/>
          </w:divBdr>
        </w:div>
        <w:div w:id="1651783282">
          <w:marLeft w:val="0"/>
          <w:marRight w:val="0"/>
          <w:marTop w:val="0"/>
          <w:marBottom w:val="0"/>
          <w:divBdr>
            <w:top w:val="none" w:sz="0" w:space="0" w:color="auto"/>
            <w:left w:val="none" w:sz="0" w:space="0" w:color="auto"/>
            <w:bottom w:val="none" w:sz="0" w:space="0" w:color="auto"/>
            <w:right w:val="none" w:sz="0" w:space="0" w:color="auto"/>
          </w:divBdr>
        </w:div>
        <w:div w:id="1459378101">
          <w:marLeft w:val="0"/>
          <w:marRight w:val="0"/>
          <w:marTop w:val="0"/>
          <w:marBottom w:val="0"/>
          <w:divBdr>
            <w:top w:val="none" w:sz="0" w:space="0" w:color="auto"/>
            <w:left w:val="none" w:sz="0" w:space="0" w:color="auto"/>
            <w:bottom w:val="none" w:sz="0" w:space="0" w:color="auto"/>
            <w:right w:val="none" w:sz="0" w:space="0" w:color="auto"/>
          </w:divBdr>
        </w:div>
        <w:div w:id="1557085594">
          <w:marLeft w:val="0"/>
          <w:marRight w:val="0"/>
          <w:marTop w:val="0"/>
          <w:marBottom w:val="0"/>
          <w:divBdr>
            <w:top w:val="none" w:sz="0" w:space="0" w:color="auto"/>
            <w:left w:val="none" w:sz="0" w:space="0" w:color="auto"/>
            <w:bottom w:val="none" w:sz="0" w:space="0" w:color="auto"/>
            <w:right w:val="none" w:sz="0" w:space="0" w:color="auto"/>
          </w:divBdr>
        </w:div>
        <w:div w:id="1513564484">
          <w:marLeft w:val="0"/>
          <w:marRight w:val="0"/>
          <w:marTop w:val="0"/>
          <w:marBottom w:val="0"/>
          <w:divBdr>
            <w:top w:val="none" w:sz="0" w:space="0" w:color="auto"/>
            <w:left w:val="none" w:sz="0" w:space="0" w:color="auto"/>
            <w:bottom w:val="none" w:sz="0" w:space="0" w:color="auto"/>
            <w:right w:val="none" w:sz="0" w:space="0" w:color="auto"/>
          </w:divBdr>
        </w:div>
        <w:div w:id="825822012">
          <w:marLeft w:val="0"/>
          <w:marRight w:val="0"/>
          <w:marTop w:val="0"/>
          <w:marBottom w:val="0"/>
          <w:divBdr>
            <w:top w:val="none" w:sz="0" w:space="0" w:color="auto"/>
            <w:left w:val="none" w:sz="0" w:space="0" w:color="auto"/>
            <w:bottom w:val="none" w:sz="0" w:space="0" w:color="auto"/>
            <w:right w:val="none" w:sz="0" w:space="0" w:color="auto"/>
          </w:divBdr>
        </w:div>
        <w:div w:id="1619138373">
          <w:marLeft w:val="0"/>
          <w:marRight w:val="0"/>
          <w:marTop w:val="240"/>
          <w:marBottom w:val="240"/>
          <w:divBdr>
            <w:top w:val="none" w:sz="0" w:space="0" w:color="auto"/>
            <w:left w:val="none" w:sz="0" w:space="0" w:color="auto"/>
            <w:bottom w:val="none" w:sz="0" w:space="0" w:color="auto"/>
            <w:right w:val="none" w:sz="0" w:space="0" w:color="auto"/>
          </w:divBdr>
        </w:div>
        <w:div w:id="1038353319">
          <w:marLeft w:val="0"/>
          <w:marRight w:val="0"/>
          <w:marTop w:val="0"/>
          <w:marBottom w:val="160"/>
          <w:divBdr>
            <w:top w:val="none" w:sz="0" w:space="0" w:color="auto"/>
            <w:left w:val="none" w:sz="0" w:space="0" w:color="auto"/>
            <w:bottom w:val="none" w:sz="0" w:space="0" w:color="auto"/>
            <w:right w:val="none" w:sz="0" w:space="0" w:color="auto"/>
          </w:divBdr>
        </w:div>
        <w:div w:id="1399356565">
          <w:marLeft w:val="720"/>
          <w:marRight w:val="0"/>
          <w:marTop w:val="0"/>
          <w:marBottom w:val="0"/>
          <w:divBdr>
            <w:top w:val="none" w:sz="0" w:space="0" w:color="auto"/>
            <w:left w:val="none" w:sz="0" w:space="0" w:color="auto"/>
            <w:bottom w:val="none" w:sz="0" w:space="0" w:color="auto"/>
            <w:right w:val="none" w:sz="0" w:space="0" w:color="auto"/>
          </w:divBdr>
        </w:div>
        <w:div w:id="2061778119">
          <w:marLeft w:val="0"/>
          <w:marRight w:val="0"/>
          <w:marTop w:val="0"/>
          <w:marBottom w:val="160"/>
          <w:divBdr>
            <w:top w:val="none" w:sz="0" w:space="0" w:color="auto"/>
            <w:left w:val="none" w:sz="0" w:space="0" w:color="auto"/>
            <w:bottom w:val="none" w:sz="0" w:space="0" w:color="auto"/>
            <w:right w:val="none" w:sz="0" w:space="0" w:color="auto"/>
          </w:divBdr>
        </w:div>
        <w:div w:id="834614679">
          <w:marLeft w:val="0"/>
          <w:marRight w:val="0"/>
          <w:marTop w:val="0"/>
          <w:marBottom w:val="160"/>
          <w:divBdr>
            <w:top w:val="none" w:sz="0" w:space="0" w:color="auto"/>
            <w:left w:val="none" w:sz="0" w:space="0" w:color="auto"/>
            <w:bottom w:val="none" w:sz="0" w:space="0" w:color="auto"/>
            <w:right w:val="none" w:sz="0" w:space="0" w:color="auto"/>
          </w:divBdr>
        </w:div>
        <w:div w:id="333844583">
          <w:marLeft w:val="0"/>
          <w:marRight w:val="0"/>
          <w:marTop w:val="0"/>
          <w:marBottom w:val="160"/>
          <w:divBdr>
            <w:top w:val="none" w:sz="0" w:space="0" w:color="auto"/>
            <w:left w:val="none" w:sz="0" w:space="0" w:color="auto"/>
            <w:bottom w:val="none" w:sz="0" w:space="0" w:color="auto"/>
            <w:right w:val="none" w:sz="0" w:space="0" w:color="auto"/>
          </w:divBdr>
        </w:div>
        <w:div w:id="1200050850">
          <w:marLeft w:val="0"/>
          <w:marRight w:val="0"/>
          <w:marTop w:val="0"/>
          <w:marBottom w:val="160"/>
          <w:divBdr>
            <w:top w:val="none" w:sz="0" w:space="0" w:color="auto"/>
            <w:left w:val="none" w:sz="0" w:space="0" w:color="auto"/>
            <w:bottom w:val="none" w:sz="0" w:space="0" w:color="auto"/>
            <w:right w:val="none" w:sz="0" w:space="0" w:color="auto"/>
          </w:divBdr>
        </w:div>
        <w:div w:id="821118927">
          <w:marLeft w:val="0"/>
          <w:marRight w:val="0"/>
          <w:marTop w:val="0"/>
          <w:marBottom w:val="160"/>
          <w:divBdr>
            <w:top w:val="none" w:sz="0" w:space="0" w:color="auto"/>
            <w:left w:val="none" w:sz="0" w:space="0" w:color="auto"/>
            <w:bottom w:val="none" w:sz="0" w:space="0" w:color="auto"/>
            <w:right w:val="none" w:sz="0" w:space="0" w:color="auto"/>
          </w:divBdr>
        </w:div>
        <w:div w:id="1670521431">
          <w:marLeft w:val="0"/>
          <w:marRight w:val="0"/>
          <w:marTop w:val="0"/>
          <w:marBottom w:val="160"/>
          <w:divBdr>
            <w:top w:val="none" w:sz="0" w:space="0" w:color="auto"/>
            <w:left w:val="none" w:sz="0" w:space="0" w:color="auto"/>
            <w:bottom w:val="none" w:sz="0" w:space="0" w:color="auto"/>
            <w:right w:val="none" w:sz="0" w:space="0" w:color="auto"/>
          </w:divBdr>
        </w:div>
        <w:div w:id="1684622241">
          <w:marLeft w:val="0"/>
          <w:marRight w:val="0"/>
          <w:marTop w:val="0"/>
          <w:marBottom w:val="160"/>
          <w:divBdr>
            <w:top w:val="none" w:sz="0" w:space="0" w:color="auto"/>
            <w:left w:val="none" w:sz="0" w:space="0" w:color="auto"/>
            <w:bottom w:val="none" w:sz="0" w:space="0" w:color="auto"/>
            <w:right w:val="none" w:sz="0" w:space="0" w:color="auto"/>
          </w:divBdr>
        </w:div>
        <w:div w:id="6105899">
          <w:marLeft w:val="0"/>
          <w:marRight w:val="0"/>
          <w:marTop w:val="0"/>
          <w:marBottom w:val="160"/>
          <w:divBdr>
            <w:top w:val="none" w:sz="0" w:space="0" w:color="auto"/>
            <w:left w:val="none" w:sz="0" w:space="0" w:color="auto"/>
            <w:bottom w:val="none" w:sz="0" w:space="0" w:color="auto"/>
            <w:right w:val="none" w:sz="0" w:space="0" w:color="auto"/>
          </w:divBdr>
        </w:div>
        <w:div w:id="860826574">
          <w:marLeft w:val="0"/>
          <w:marRight w:val="0"/>
          <w:marTop w:val="0"/>
          <w:marBottom w:val="160"/>
          <w:divBdr>
            <w:top w:val="none" w:sz="0" w:space="0" w:color="auto"/>
            <w:left w:val="none" w:sz="0" w:space="0" w:color="auto"/>
            <w:bottom w:val="none" w:sz="0" w:space="0" w:color="auto"/>
            <w:right w:val="none" w:sz="0" w:space="0" w:color="auto"/>
          </w:divBdr>
        </w:div>
        <w:div w:id="611329569">
          <w:marLeft w:val="0"/>
          <w:marRight w:val="0"/>
          <w:marTop w:val="0"/>
          <w:marBottom w:val="160"/>
          <w:divBdr>
            <w:top w:val="none" w:sz="0" w:space="0" w:color="auto"/>
            <w:left w:val="none" w:sz="0" w:space="0" w:color="auto"/>
            <w:bottom w:val="none" w:sz="0" w:space="0" w:color="auto"/>
            <w:right w:val="none" w:sz="0" w:space="0" w:color="auto"/>
          </w:divBdr>
        </w:div>
      </w:divsChild>
    </w:div>
    <w:div w:id="1453935070">
      <w:bodyDiv w:val="1"/>
      <w:marLeft w:val="0"/>
      <w:marRight w:val="0"/>
      <w:marTop w:val="0"/>
      <w:marBottom w:val="0"/>
      <w:divBdr>
        <w:top w:val="none" w:sz="0" w:space="0" w:color="auto"/>
        <w:left w:val="none" w:sz="0" w:space="0" w:color="auto"/>
        <w:bottom w:val="none" w:sz="0" w:space="0" w:color="auto"/>
        <w:right w:val="none" w:sz="0" w:space="0" w:color="auto"/>
      </w:divBdr>
    </w:div>
    <w:div w:id="1479375322">
      <w:bodyDiv w:val="1"/>
      <w:marLeft w:val="0"/>
      <w:marRight w:val="0"/>
      <w:marTop w:val="0"/>
      <w:marBottom w:val="0"/>
      <w:divBdr>
        <w:top w:val="none" w:sz="0" w:space="0" w:color="auto"/>
        <w:left w:val="none" w:sz="0" w:space="0" w:color="auto"/>
        <w:bottom w:val="none" w:sz="0" w:space="0" w:color="auto"/>
        <w:right w:val="none" w:sz="0" w:space="0" w:color="auto"/>
      </w:divBdr>
      <w:divsChild>
        <w:div w:id="1596471780">
          <w:marLeft w:val="0"/>
          <w:marRight w:val="0"/>
          <w:marTop w:val="0"/>
          <w:marBottom w:val="160"/>
          <w:divBdr>
            <w:top w:val="none" w:sz="0" w:space="0" w:color="auto"/>
            <w:left w:val="none" w:sz="0" w:space="0" w:color="auto"/>
            <w:bottom w:val="none" w:sz="0" w:space="0" w:color="auto"/>
            <w:right w:val="none" w:sz="0" w:space="0" w:color="auto"/>
          </w:divBdr>
        </w:div>
        <w:div w:id="2008434392">
          <w:marLeft w:val="0"/>
          <w:marRight w:val="0"/>
          <w:marTop w:val="0"/>
          <w:marBottom w:val="160"/>
          <w:divBdr>
            <w:top w:val="none" w:sz="0" w:space="0" w:color="auto"/>
            <w:left w:val="none" w:sz="0" w:space="0" w:color="auto"/>
            <w:bottom w:val="none" w:sz="0" w:space="0" w:color="auto"/>
            <w:right w:val="none" w:sz="0" w:space="0" w:color="auto"/>
          </w:divBdr>
        </w:div>
      </w:divsChild>
    </w:div>
    <w:div w:id="1531603183">
      <w:bodyDiv w:val="1"/>
      <w:marLeft w:val="0"/>
      <w:marRight w:val="0"/>
      <w:marTop w:val="0"/>
      <w:marBottom w:val="0"/>
      <w:divBdr>
        <w:top w:val="none" w:sz="0" w:space="0" w:color="auto"/>
        <w:left w:val="none" w:sz="0" w:space="0" w:color="auto"/>
        <w:bottom w:val="none" w:sz="0" w:space="0" w:color="auto"/>
        <w:right w:val="none" w:sz="0" w:space="0" w:color="auto"/>
      </w:divBdr>
    </w:div>
    <w:div w:id="1537349236">
      <w:bodyDiv w:val="1"/>
      <w:marLeft w:val="0"/>
      <w:marRight w:val="0"/>
      <w:marTop w:val="0"/>
      <w:marBottom w:val="0"/>
      <w:divBdr>
        <w:top w:val="none" w:sz="0" w:space="0" w:color="auto"/>
        <w:left w:val="none" w:sz="0" w:space="0" w:color="auto"/>
        <w:bottom w:val="none" w:sz="0" w:space="0" w:color="auto"/>
        <w:right w:val="none" w:sz="0" w:space="0" w:color="auto"/>
      </w:divBdr>
    </w:div>
    <w:div w:id="1642345835">
      <w:bodyDiv w:val="1"/>
      <w:marLeft w:val="0"/>
      <w:marRight w:val="0"/>
      <w:marTop w:val="0"/>
      <w:marBottom w:val="0"/>
      <w:divBdr>
        <w:top w:val="none" w:sz="0" w:space="0" w:color="auto"/>
        <w:left w:val="none" w:sz="0" w:space="0" w:color="auto"/>
        <w:bottom w:val="none" w:sz="0" w:space="0" w:color="auto"/>
        <w:right w:val="none" w:sz="0" w:space="0" w:color="auto"/>
      </w:divBdr>
      <w:divsChild>
        <w:div w:id="1755320143">
          <w:marLeft w:val="0"/>
          <w:marRight w:val="0"/>
          <w:marTop w:val="0"/>
          <w:marBottom w:val="0"/>
          <w:divBdr>
            <w:top w:val="none" w:sz="0" w:space="0" w:color="auto"/>
            <w:left w:val="none" w:sz="0" w:space="0" w:color="auto"/>
            <w:bottom w:val="none" w:sz="0" w:space="0" w:color="auto"/>
            <w:right w:val="none" w:sz="0" w:space="0" w:color="auto"/>
          </w:divBdr>
          <w:divsChild>
            <w:div w:id="1218474949">
              <w:marLeft w:val="0"/>
              <w:marRight w:val="0"/>
              <w:marTop w:val="0"/>
              <w:marBottom w:val="0"/>
              <w:divBdr>
                <w:top w:val="none" w:sz="0" w:space="0" w:color="auto"/>
                <w:left w:val="none" w:sz="0" w:space="0" w:color="auto"/>
                <w:bottom w:val="none" w:sz="0" w:space="0" w:color="auto"/>
                <w:right w:val="none" w:sz="0" w:space="0" w:color="auto"/>
              </w:divBdr>
              <w:divsChild>
                <w:div w:id="2078895650">
                  <w:marLeft w:val="0"/>
                  <w:marRight w:val="0"/>
                  <w:marTop w:val="0"/>
                  <w:marBottom w:val="0"/>
                  <w:divBdr>
                    <w:top w:val="none" w:sz="0" w:space="0" w:color="auto"/>
                    <w:left w:val="none" w:sz="0" w:space="0" w:color="auto"/>
                    <w:bottom w:val="none" w:sz="0" w:space="0" w:color="auto"/>
                    <w:right w:val="none" w:sz="0" w:space="0" w:color="auto"/>
                  </w:divBdr>
                  <w:divsChild>
                    <w:div w:id="13370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543087">
      <w:bodyDiv w:val="1"/>
      <w:marLeft w:val="0"/>
      <w:marRight w:val="0"/>
      <w:marTop w:val="0"/>
      <w:marBottom w:val="0"/>
      <w:divBdr>
        <w:top w:val="none" w:sz="0" w:space="0" w:color="auto"/>
        <w:left w:val="none" w:sz="0" w:space="0" w:color="auto"/>
        <w:bottom w:val="none" w:sz="0" w:space="0" w:color="auto"/>
        <w:right w:val="none" w:sz="0" w:space="0" w:color="auto"/>
      </w:divBdr>
      <w:divsChild>
        <w:div w:id="1393698568">
          <w:marLeft w:val="0"/>
          <w:marRight w:val="0"/>
          <w:marTop w:val="0"/>
          <w:marBottom w:val="0"/>
          <w:divBdr>
            <w:top w:val="none" w:sz="0" w:space="0" w:color="auto"/>
            <w:left w:val="none" w:sz="0" w:space="0" w:color="auto"/>
            <w:bottom w:val="none" w:sz="0" w:space="0" w:color="auto"/>
            <w:right w:val="none" w:sz="0" w:space="0" w:color="auto"/>
          </w:divBdr>
        </w:div>
      </w:divsChild>
    </w:div>
    <w:div w:id="1740206309">
      <w:bodyDiv w:val="1"/>
      <w:marLeft w:val="0"/>
      <w:marRight w:val="0"/>
      <w:marTop w:val="0"/>
      <w:marBottom w:val="0"/>
      <w:divBdr>
        <w:top w:val="none" w:sz="0" w:space="0" w:color="auto"/>
        <w:left w:val="none" w:sz="0" w:space="0" w:color="auto"/>
        <w:bottom w:val="none" w:sz="0" w:space="0" w:color="auto"/>
        <w:right w:val="none" w:sz="0" w:space="0" w:color="auto"/>
      </w:divBdr>
    </w:div>
    <w:div w:id="1865049745">
      <w:bodyDiv w:val="1"/>
      <w:marLeft w:val="0"/>
      <w:marRight w:val="0"/>
      <w:marTop w:val="0"/>
      <w:marBottom w:val="0"/>
      <w:divBdr>
        <w:top w:val="none" w:sz="0" w:space="0" w:color="auto"/>
        <w:left w:val="none" w:sz="0" w:space="0" w:color="auto"/>
        <w:bottom w:val="none" w:sz="0" w:space="0" w:color="auto"/>
        <w:right w:val="none" w:sz="0" w:space="0" w:color="auto"/>
      </w:divBdr>
    </w:div>
    <w:div w:id="1942490014">
      <w:bodyDiv w:val="1"/>
      <w:marLeft w:val="0"/>
      <w:marRight w:val="0"/>
      <w:marTop w:val="0"/>
      <w:marBottom w:val="0"/>
      <w:divBdr>
        <w:top w:val="none" w:sz="0" w:space="0" w:color="auto"/>
        <w:left w:val="none" w:sz="0" w:space="0" w:color="auto"/>
        <w:bottom w:val="none" w:sz="0" w:space="0" w:color="auto"/>
        <w:right w:val="none" w:sz="0" w:space="0" w:color="auto"/>
      </w:divBdr>
      <w:divsChild>
        <w:div w:id="293562148">
          <w:marLeft w:val="0"/>
          <w:marRight w:val="0"/>
          <w:marTop w:val="0"/>
          <w:marBottom w:val="0"/>
          <w:divBdr>
            <w:top w:val="none" w:sz="0" w:space="0" w:color="auto"/>
            <w:left w:val="none" w:sz="0" w:space="0" w:color="auto"/>
            <w:bottom w:val="none" w:sz="0" w:space="0" w:color="auto"/>
            <w:right w:val="none" w:sz="0" w:space="0" w:color="auto"/>
          </w:divBdr>
        </w:div>
      </w:divsChild>
    </w:div>
    <w:div w:id="1942641391">
      <w:bodyDiv w:val="1"/>
      <w:marLeft w:val="0"/>
      <w:marRight w:val="0"/>
      <w:marTop w:val="0"/>
      <w:marBottom w:val="0"/>
      <w:divBdr>
        <w:top w:val="none" w:sz="0" w:space="0" w:color="auto"/>
        <w:left w:val="none" w:sz="0" w:space="0" w:color="auto"/>
        <w:bottom w:val="none" w:sz="0" w:space="0" w:color="auto"/>
        <w:right w:val="none" w:sz="0" w:space="0" w:color="auto"/>
      </w:divBdr>
    </w:div>
    <w:div w:id="1973440487">
      <w:bodyDiv w:val="1"/>
      <w:marLeft w:val="0"/>
      <w:marRight w:val="0"/>
      <w:marTop w:val="0"/>
      <w:marBottom w:val="0"/>
      <w:divBdr>
        <w:top w:val="none" w:sz="0" w:space="0" w:color="auto"/>
        <w:left w:val="none" w:sz="0" w:space="0" w:color="auto"/>
        <w:bottom w:val="none" w:sz="0" w:space="0" w:color="auto"/>
        <w:right w:val="none" w:sz="0" w:space="0" w:color="auto"/>
      </w:divBdr>
      <w:divsChild>
        <w:div w:id="881942195">
          <w:marLeft w:val="0"/>
          <w:marRight w:val="0"/>
          <w:marTop w:val="0"/>
          <w:marBottom w:val="160"/>
          <w:divBdr>
            <w:top w:val="none" w:sz="0" w:space="0" w:color="auto"/>
            <w:left w:val="none" w:sz="0" w:space="0" w:color="auto"/>
            <w:bottom w:val="none" w:sz="0" w:space="0" w:color="auto"/>
            <w:right w:val="none" w:sz="0" w:space="0" w:color="auto"/>
          </w:divBdr>
        </w:div>
        <w:div w:id="348920027">
          <w:marLeft w:val="0"/>
          <w:marRight w:val="0"/>
          <w:marTop w:val="0"/>
          <w:marBottom w:val="160"/>
          <w:divBdr>
            <w:top w:val="none" w:sz="0" w:space="0" w:color="auto"/>
            <w:left w:val="none" w:sz="0" w:space="0" w:color="auto"/>
            <w:bottom w:val="none" w:sz="0" w:space="0" w:color="auto"/>
            <w:right w:val="none" w:sz="0" w:space="0" w:color="auto"/>
          </w:divBdr>
        </w:div>
        <w:div w:id="529730757">
          <w:marLeft w:val="0"/>
          <w:marRight w:val="0"/>
          <w:marTop w:val="0"/>
          <w:marBottom w:val="160"/>
          <w:divBdr>
            <w:top w:val="none" w:sz="0" w:space="0" w:color="auto"/>
            <w:left w:val="none" w:sz="0" w:space="0" w:color="auto"/>
            <w:bottom w:val="none" w:sz="0" w:space="0" w:color="auto"/>
            <w:right w:val="none" w:sz="0" w:space="0" w:color="auto"/>
          </w:divBdr>
        </w:div>
        <w:div w:id="2107967433">
          <w:marLeft w:val="0"/>
          <w:marRight w:val="0"/>
          <w:marTop w:val="0"/>
          <w:marBottom w:val="160"/>
          <w:divBdr>
            <w:top w:val="none" w:sz="0" w:space="0" w:color="auto"/>
            <w:left w:val="none" w:sz="0" w:space="0" w:color="auto"/>
            <w:bottom w:val="none" w:sz="0" w:space="0" w:color="auto"/>
            <w:right w:val="none" w:sz="0" w:space="0" w:color="auto"/>
          </w:divBdr>
        </w:div>
        <w:div w:id="824858866">
          <w:marLeft w:val="0"/>
          <w:marRight w:val="0"/>
          <w:marTop w:val="0"/>
          <w:marBottom w:val="160"/>
          <w:divBdr>
            <w:top w:val="none" w:sz="0" w:space="0" w:color="auto"/>
            <w:left w:val="none" w:sz="0" w:space="0" w:color="auto"/>
            <w:bottom w:val="none" w:sz="0" w:space="0" w:color="auto"/>
            <w:right w:val="none" w:sz="0" w:space="0" w:color="auto"/>
          </w:divBdr>
        </w:div>
        <w:div w:id="1678848567">
          <w:marLeft w:val="0"/>
          <w:marRight w:val="0"/>
          <w:marTop w:val="0"/>
          <w:marBottom w:val="160"/>
          <w:divBdr>
            <w:top w:val="none" w:sz="0" w:space="0" w:color="auto"/>
            <w:left w:val="none" w:sz="0" w:space="0" w:color="auto"/>
            <w:bottom w:val="none" w:sz="0" w:space="0" w:color="auto"/>
            <w:right w:val="none" w:sz="0" w:space="0" w:color="auto"/>
          </w:divBdr>
        </w:div>
      </w:divsChild>
    </w:div>
    <w:div w:id="2009166229">
      <w:bodyDiv w:val="1"/>
      <w:marLeft w:val="0"/>
      <w:marRight w:val="0"/>
      <w:marTop w:val="0"/>
      <w:marBottom w:val="0"/>
      <w:divBdr>
        <w:top w:val="none" w:sz="0" w:space="0" w:color="auto"/>
        <w:left w:val="none" w:sz="0" w:space="0" w:color="auto"/>
        <w:bottom w:val="none" w:sz="0" w:space="0" w:color="auto"/>
        <w:right w:val="none" w:sz="0" w:space="0" w:color="auto"/>
      </w:divBdr>
    </w:div>
    <w:div w:id="2088960024">
      <w:bodyDiv w:val="1"/>
      <w:marLeft w:val="0"/>
      <w:marRight w:val="0"/>
      <w:marTop w:val="0"/>
      <w:marBottom w:val="0"/>
      <w:divBdr>
        <w:top w:val="none" w:sz="0" w:space="0" w:color="auto"/>
        <w:left w:val="none" w:sz="0" w:space="0" w:color="auto"/>
        <w:bottom w:val="none" w:sz="0" w:space="0" w:color="auto"/>
        <w:right w:val="none" w:sz="0" w:space="0" w:color="auto"/>
      </w:divBdr>
      <w:divsChild>
        <w:div w:id="2091467789">
          <w:marLeft w:val="708"/>
          <w:marRight w:val="0"/>
          <w:marTop w:val="0"/>
          <w:marBottom w:val="0"/>
          <w:divBdr>
            <w:top w:val="none" w:sz="0" w:space="0" w:color="auto"/>
            <w:left w:val="none" w:sz="0" w:space="0" w:color="auto"/>
            <w:bottom w:val="none" w:sz="0" w:space="0" w:color="auto"/>
            <w:right w:val="none" w:sz="0" w:space="0" w:color="auto"/>
          </w:divBdr>
        </w:div>
        <w:div w:id="643781351">
          <w:marLeft w:val="0"/>
          <w:marRight w:val="0"/>
          <w:marTop w:val="0"/>
          <w:marBottom w:val="160"/>
          <w:divBdr>
            <w:top w:val="none" w:sz="0" w:space="0" w:color="auto"/>
            <w:left w:val="none" w:sz="0" w:space="0" w:color="auto"/>
            <w:bottom w:val="none" w:sz="0" w:space="0" w:color="auto"/>
            <w:right w:val="none" w:sz="0" w:space="0" w:color="auto"/>
          </w:divBdr>
        </w:div>
      </w:divsChild>
    </w:div>
    <w:div w:id="2093820653">
      <w:bodyDiv w:val="1"/>
      <w:marLeft w:val="0"/>
      <w:marRight w:val="0"/>
      <w:marTop w:val="0"/>
      <w:marBottom w:val="0"/>
      <w:divBdr>
        <w:top w:val="none" w:sz="0" w:space="0" w:color="auto"/>
        <w:left w:val="none" w:sz="0" w:space="0" w:color="auto"/>
        <w:bottom w:val="none" w:sz="0" w:space="0" w:color="auto"/>
        <w:right w:val="none" w:sz="0" w:space="0" w:color="auto"/>
      </w:divBdr>
      <w:divsChild>
        <w:div w:id="344141005">
          <w:marLeft w:val="0"/>
          <w:marRight w:val="0"/>
          <w:marTop w:val="0"/>
          <w:marBottom w:val="160"/>
          <w:divBdr>
            <w:top w:val="none" w:sz="0" w:space="0" w:color="auto"/>
            <w:left w:val="none" w:sz="0" w:space="0" w:color="auto"/>
            <w:bottom w:val="none" w:sz="0" w:space="0" w:color="auto"/>
            <w:right w:val="none" w:sz="0" w:space="0" w:color="auto"/>
          </w:divBdr>
        </w:div>
        <w:div w:id="964116791">
          <w:marLeft w:val="0"/>
          <w:marRight w:val="0"/>
          <w:marTop w:val="0"/>
          <w:marBottom w:val="160"/>
          <w:divBdr>
            <w:top w:val="none" w:sz="0" w:space="0" w:color="auto"/>
            <w:left w:val="none" w:sz="0" w:space="0" w:color="auto"/>
            <w:bottom w:val="none" w:sz="0" w:space="0" w:color="auto"/>
            <w:right w:val="none" w:sz="0" w:space="0" w:color="auto"/>
          </w:divBdr>
        </w:div>
      </w:divsChild>
    </w:div>
    <w:div w:id="213051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253</TotalTime>
  <Pages>6</Pages>
  <Words>1748</Words>
  <Characters>10300</Characters>
  <Application>Microsoft Office Word</Application>
  <DocSecurity>0</DocSecurity>
  <Lines>312</Lines>
  <Paragraphs>177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britton nieto</dc:creator>
  <cp:keywords/>
  <dc:description/>
  <cp:lastModifiedBy>SAMIRA GUERRERO ROJAS</cp:lastModifiedBy>
  <cp:revision>233</cp:revision>
  <dcterms:created xsi:type="dcterms:W3CDTF">2025-12-29T15:56:00Z</dcterms:created>
  <dcterms:modified xsi:type="dcterms:W3CDTF">2026-05-15T04:02:00Z</dcterms:modified>
</cp:coreProperties>
</file>